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jc w:val="center"/>
      </w:pPr>
      <w:r>
        <w:drawing>
          <wp:inline distT="0" distB="0" distL="0" distR="0">
            <wp:extent cx="59055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1152525"/>
                    </a:xfrm>
                    <a:prstGeom prst="rect">
                      <a:avLst/>
                    </a:prstGeom>
                  </pic:spPr>
                </pic:pic>
              </a:graphicData>
            </a:graphic>
          </wp:inline>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8"/>
        <w:gridCol w:w="3889"/>
        <w:gridCol w:w="850"/>
        <w:gridCol w:w="1580"/>
        <w:gridCol w:w="972"/>
        <w:gridCol w:w="1944"/>
      </w:tblGrid>
      <w:tr>
        <w:tc>
          <w:tcPr>
            <w:tcW w:type="dxa" w:w="668"/>
            <w:tcBorders>
              <w:top w:val="none" w:color="FFFFFF" w:sz="0"/>
              <w:left w:val="none" w:color="FFFFFF" w:sz="0"/>
              <w:bottom w:val="none" w:color="FFFFFF" w:sz="0"/>
              <w:right w:val="none" w:color="FFFFFF" w:sz="0"/>
            </w:tcBorders>
            <w:tcMar>
              <w:left w:type="dxa" w:w="60"/>
              <w:right w:type="dxa" w:w="60"/>
            </w:tcMar>
            <w:vAlign w:val="bottom"/>
          </w:tcPr>
          <w:p>
            <w:pPr>
              <w:keepNext w:val="false"/>
              <w:keepLines/>
              <w:bidi/>
              <w:spacing w:after="0" w:before="0" w:line="300"/>
            </w:pPr>
            <w:r>
              <w:rPr>
                <w:rFonts w:ascii="Arial" w:cs="Arial" w:hAnsi="Arial"/>
                <w:b w:val="false"/>
                <w:i w:val="false"/>
                <w:color w:val="1F2A44"/>
                <w:sz w:val="24"/>
                <w:szCs w:val="24"/>
                <w:rtl/>
              </w:rPr>
              <w:t xml:space="preserve">שם:</w:t>
            </w:r>
          </w:p>
        </w:tc>
        <w:tc>
          <w:tcPr>
            <w:tcW w:type="dxa" w:w="3889"/>
            <w:tcBorders>
              <w:top w:val="none" w:color="FFFFFF" w:sz="0"/>
              <w:left w:val="none" w:color="FFFFFF" w:sz="0"/>
              <w:bottom w:val="single" w:color="7A8899" w:sz="6"/>
              <w:right w:val="none" w:color="FFFFFF" w:sz="0"/>
            </w:tcBorders>
            <w:tcMar>
              <w:left w:type="dxa" w:w="60"/>
              <w:right w:type="dxa" w:w="60"/>
            </w:tcMar>
            <w:vAlign w:val="bottom"/>
          </w:tcPr>
          <w:p>
            <w:pPr>
              <w:keepNext w:val="false"/>
              <w:keepLines/>
              <w:bidi/>
              <w:spacing w:after="0" w:before="0" w:line="300"/>
            </w:pPr>
          </w:p>
        </w:tc>
        <w:tc>
          <w:tcPr>
            <w:tcW w:type="dxa" w:w="850"/>
            <w:tcBorders>
              <w:top w:val="none" w:color="FFFFFF" w:sz="0"/>
              <w:left w:val="none" w:color="FFFFFF" w:sz="0"/>
              <w:bottom w:val="none" w:color="FFFFFF" w:sz="0"/>
              <w:right w:val="none" w:color="FFFFFF" w:sz="0"/>
            </w:tcBorders>
            <w:tcMar>
              <w:left w:type="dxa" w:w="60"/>
              <w:right w:type="dxa" w:w="60"/>
            </w:tcMar>
            <w:vAlign w:val="bottom"/>
          </w:tcPr>
          <w:p>
            <w:pPr>
              <w:keepNext w:val="false"/>
              <w:keepLines/>
              <w:bidi/>
              <w:spacing w:after="0" w:before="0" w:line="300"/>
            </w:pPr>
            <w:r>
              <w:rPr>
                <w:rFonts w:ascii="Arial" w:cs="Arial" w:hAnsi="Arial"/>
                <w:b w:val="false"/>
                <w:i w:val="false"/>
                <w:color w:val="1F2A44"/>
                <w:sz w:val="24"/>
                <w:szCs w:val="24"/>
                <w:rtl/>
              </w:rPr>
              <w:t xml:space="preserve">כיתה:</w:t>
            </w:r>
          </w:p>
        </w:tc>
        <w:tc>
          <w:tcPr>
            <w:tcW w:type="dxa" w:w="1580"/>
            <w:tcBorders>
              <w:top w:val="none" w:color="FFFFFF" w:sz="0"/>
              <w:left w:val="none" w:color="FFFFFF" w:sz="0"/>
              <w:bottom w:val="single" w:color="7A8899" w:sz="6"/>
              <w:right w:val="none" w:color="FFFFFF" w:sz="0"/>
            </w:tcBorders>
            <w:tcMar>
              <w:left w:type="dxa" w:w="60"/>
              <w:right w:type="dxa" w:w="60"/>
            </w:tcMar>
            <w:vAlign w:val="bottom"/>
          </w:tcPr>
          <w:p>
            <w:pPr>
              <w:keepNext w:val="false"/>
              <w:keepLines/>
              <w:bidi/>
              <w:spacing w:after="0" w:before="0" w:line="300"/>
            </w:pPr>
          </w:p>
        </w:tc>
        <w:tc>
          <w:tcPr>
            <w:tcW w:type="dxa" w:w="972"/>
            <w:tcBorders>
              <w:top w:val="none" w:color="FFFFFF" w:sz="0"/>
              <w:left w:val="none" w:color="FFFFFF" w:sz="0"/>
              <w:bottom w:val="none" w:color="FFFFFF" w:sz="0"/>
              <w:right w:val="none" w:color="FFFFFF" w:sz="0"/>
            </w:tcBorders>
            <w:tcMar>
              <w:left w:type="dxa" w:w="60"/>
              <w:right w:type="dxa" w:w="60"/>
            </w:tcMar>
            <w:vAlign w:val="bottom"/>
          </w:tcPr>
          <w:p>
            <w:pPr>
              <w:keepNext w:val="false"/>
              <w:keepLines/>
              <w:bidi/>
              <w:spacing w:after="0" w:before="0" w:line="300"/>
            </w:pPr>
            <w:r>
              <w:rPr>
                <w:rFonts w:ascii="Arial" w:cs="Arial" w:hAnsi="Arial"/>
                <w:b w:val="false"/>
                <w:i w:val="false"/>
                <w:color w:val="1F2A44"/>
                <w:sz w:val="24"/>
                <w:szCs w:val="24"/>
                <w:rtl/>
              </w:rPr>
              <w:t xml:space="preserve">תאריך:</w:t>
            </w:r>
          </w:p>
        </w:tc>
        <w:tc>
          <w:tcPr>
            <w:tcW w:type="dxa" w:w="1944"/>
            <w:tcBorders>
              <w:top w:val="none" w:color="FFFFFF" w:sz="0"/>
              <w:left w:val="none" w:color="FFFFFF" w:sz="0"/>
              <w:bottom w:val="single" w:color="7A8899" w:sz="6"/>
              <w:right w:val="none" w:color="FFFFFF" w:sz="0"/>
            </w:tcBorders>
            <w:tcMar>
              <w:left w:type="dxa" w:w="60"/>
              <w:right w:type="dxa" w:w="60"/>
            </w:tcMar>
            <w:vAlign w:val="bottom"/>
          </w:tcPr>
          <w:p>
            <w:pPr>
              <w:keepNext w:val="false"/>
              <w:keepLines/>
              <w:bidi/>
              <w:spacing w:after="0" w:before="0" w:line="300"/>
            </w:pPr>
          </w:p>
        </w:tc>
      </w:tr>
    </w:tbl>
    <w:p>
      <w:pPr>
        <w:keepNext w:val="false"/>
        <w:keepLines/>
        <w:bidi/>
        <w:spacing w:after="80" w:before="0" w:line="200"/>
      </w:pPr>
    </w:p>
    <w:p>
      <w:pPr>
        <w:keepNext w:val="false"/>
        <w:keepLines/>
        <w:bidi/>
        <w:spacing w:after="20" w:before="0" w:line="300"/>
      </w:pPr>
      <w:r>
        <w:rPr>
          <w:rFonts w:ascii="Arial" w:cs="Arial" w:hAnsi="Arial"/>
          <w:b w:val="false"/>
          <w:i w:val="false"/>
          <w:color w:val="6B7A8F"/>
          <w:sz w:val="19"/>
          <w:szCs w:val="19"/>
          <w:rtl/>
        </w:rPr>
        <w:t xml:space="preserve">לשון · אוצר מילים ומקורות מילים · כיתות ז׳–י״א</w:t>
      </w:r>
    </w:p>
    <w:p>
      <w:pPr>
        <w:keepNext w:val="false"/>
        <w:keepLines/>
        <w:bidi/>
        <w:spacing w:after="40" w:before="0" w:line="320"/>
      </w:pPr>
      <w:r>
        <w:rPr>
          <w:rFonts w:ascii="Arial" w:cs="Arial" w:hAnsi="Arial"/>
          <w:b/>
          <w:bCs/>
          <w:i w:val="false"/>
          <w:color w:val="2E5E8C"/>
          <w:sz w:val="38"/>
          <w:szCs w:val="38"/>
          <w:rtl/>
        </w:rPr>
        <w:t xml:space="preserve">מאיפה באו מילות הבחירות?</w:t>
      </w:r>
    </w:p>
    <w:p>
      <w:pPr>
        <w:keepNext w:val="false"/>
        <w:keepLines/>
        <w:bidi/>
        <w:spacing w:after="60" w:before="0" w:line="300"/>
      </w:pPr>
      <w:r>
        <w:rPr>
          <w:rFonts w:ascii="Arial" w:cs="Arial" w:hAnsi="Arial"/>
          <w:b w:val="false"/>
          <w:i w:val="false"/>
          <w:color w:val="44546A"/>
          <w:sz w:val="24"/>
          <w:szCs w:val="24"/>
          <w:rtl/>
        </w:rPr>
        <w:t xml:space="preserve">טקסט מידעי ושאלות: מאיפה הגיעו המילים שאנחנו פוגשים ביום הבחירות?</w:t>
      </w:r>
    </w:p>
    <w:p>
      <w:pPr>
        <w:pBdr>
          <w:bottom w:val="single" w:color="2E5E8C" w:sz="12" w:space="2"/>
        </w:pBdr>
        <w:bidi/>
        <w:spacing w:after="140"/>
      </w:pPr>
    </w:p>
    <w:tbl>
      <w:tblPr>
        <w:bidiVisual/>
        <w:tblW w:type="dxa" w:w="9906"/>
        <w:tblBorders>
          <w:top w:val="single" w:color="2E5E8C" w:sz="8"/>
          <w:left w:val="single" w:color="2E5E8C" w:sz="8"/>
          <w:bottom w:val="single" w:color="2E5E8C" w:sz="8"/>
          <w:right w:val="single" w:color="2E5E8C" w:sz="8"/>
          <w:insideH w:val="single" w:color="auto" w:sz="4"/>
          <w:insideV w:val="single" w:color="auto" w:sz="4"/>
        </w:tblBorders>
        <w:tblLayout w:type="fixed"/>
      </w:tblPr>
      <w:tblGrid>
        <w:gridCol w:w="9906"/>
      </w:tblGrid>
      <w:tr>
        <w:tc>
          <w:tcPr>
            <w:tcW w:type="dxa" w:w="9906"/>
            <w:shd w:fill="F7FAFD" w:color="auto" w:val="clear"/>
            <w:tcMar>
              <w:top w:type="dxa" w:w="140"/>
              <w:left w:type="dxa" w:w="220"/>
              <w:bottom w:type="dxa" w:w="120"/>
              <w:right w:type="dxa" w:w="220"/>
            </w:tcMar>
          </w:tcPr>
          <w:p>
            <w:pPr>
              <w:keepNext w:val="false"/>
              <w:keepLines/>
              <w:bidi/>
              <w:spacing w:after="70" w:before="0" w:line="300"/>
            </w:pPr>
            <w:r>
              <w:rPr>
                <w:rFonts w:ascii="David" w:cs="David" w:hAnsi="David"/>
                <w:b/>
                <w:bCs/>
                <w:i w:val="false"/>
                <w:color w:val="1F2A44"/>
                <w:sz w:val="23"/>
                <w:szCs w:val="23"/>
                <w:rtl/>
              </w:rPr>
              <w:t xml:space="preserve">פתיחה.</w:t>
            </w:r>
            <w:r>
              <w:rPr>
                <w:rFonts w:ascii="David" w:cs="David" w:hAnsi="David"/>
                <w:b w:val="false"/>
                <w:i w:val="false"/>
                <w:color w:val="1F2A44"/>
                <w:sz w:val="23"/>
                <w:szCs w:val="23"/>
                <w:rtl/>
              </w:rPr>
              <w:t xml:space="preserve"> ביום הבחירות אנחנו פוגשים מילים רבות: עומדים בתור ל</w:t>
            </w:r>
            <w:r>
              <w:rPr>
                <w:rFonts w:ascii="David" w:cs="David" w:hAnsi="David"/>
                <w:b/>
                <w:bCs/>
                <w:i w:val="false"/>
                <w:color w:val="1F2A44"/>
                <w:sz w:val="23"/>
                <w:szCs w:val="23"/>
                <w:rtl/>
              </w:rPr>
              <w:t xml:space="preserve">קלפי</w:t>
            </w:r>
            <w:r>
              <w:rPr>
                <w:rFonts w:ascii="David" w:cs="David" w:hAnsi="David"/>
                <w:b w:val="false"/>
                <w:i w:val="false"/>
                <w:color w:val="1F2A44"/>
                <w:sz w:val="23"/>
                <w:szCs w:val="23"/>
                <w:rtl/>
              </w:rPr>
              <w:t xml:space="preserve">, בוחרים </w:t>
            </w:r>
            <w:r>
              <w:rPr>
                <w:rFonts w:ascii="David" w:cs="David" w:hAnsi="David"/>
                <w:b/>
                <w:bCs/>
                <w:i w:val="false"/>
                <w:color w:val="1F2A44"/>
                <w:sz w:val="23"/>
                <w:szCs w:val="23"/>
                <w:rtl/>
              </w:rPr>
              <w:t xml:space="preserve">פתק</w:t>
            </w:r>
            <w:r>
              <w:rPr>
                <w:rFonts w:ascii="David" w:cs="David" w:hAnsi="David"/>
                <w:b w:val="false"/>
                <w:i w:val="false"/>
                <w:color w:val="1F2A44"/>
                <w:sz w:val="23"/>
                <w:szCs w:val="23"/>
                <w:rtl/>
              </w:rPr>
              <w:t xml:space="preserve">, מכניסים אותו למעטפה ומחכים לתוצאות. המילים האלה נשמעות לנו חדשות ומודרניות, אבל לרבות מהן יש היסטוריה ארוכה: חלקן באו מן התנ"ך ומלשון חכמים, וחלקן "היגרו" לעברית משפות אחרות. בואו נצא למסע קצר בעקבותיהן.</w:t>
            </w:r>
          </w:p>
          <w:p>
            <w:pPr>
              <w:keepNext w:val="false"/>
              <w:keepLines/>
              <w:bidi/>
              <w:spacing w:after="70" w:before="0" w:line="300"/>
            </w:pPr>
            <w:r>
              <w:rPr>
                <w:rFonts w:ascii="David" w:cs="David" w:hAnsi="David"/>
                <w:b/>
                <w:bCs/>
                <w:i w:val="false"/>
                <w:color w:val="1F2A44"/>
                <w:sz w:val="23"/>
                <w:szCs w:val="23"/>
                <w:rtl/>
              </w:rPr>
              <w:t xml:space="preserve">① קַלְפִּי – כלי מן המקדש.</w:t>
            </w:r>
            <w:r>
              <w:rPr>
                <w:rFonts w:ascii="David" w:cs="David" w:hAnsi="David"/>
                <w:b w:val="false"/>
                <w:i w:val="false"/>
                <w:color w:val="1F2A44"/>
                <w:sz w:val="23"/>
                <w:szCs w:val="23"/>
                <w:rtl/>
              </w:rPr>
              <w:t xml:space="preserve"> המילה קלפי שאולה מן היוונית: </w:t>
            </w:r>
            <w:r>
              <w:rPr>
                <w:rFonts w:ascii="David" w:cs="David" w:hAnsi="David"/>
                <w:b/>
                <w:bCs/>
                <w:i w:val="false"/>
                <w:color w:val="1F2A44"/>
                <w:sz w:val="23"/>
                <w:szCs w:val="23"/>
                <w:rtl/>
              </w:rPr>
              <w:t xml:space="preserve">קָלְפִּיס</w:t>
            </w:r>
            <w:r>
              <w:rPr>
                <w:rFonts w:ascii="David" w:cs="David" w:hAnsi="David"/>
                <w:b w:val="false"/>
                <w:i w:val="false"/>
                <w:color w:val="1F2A44"/>
                <w:sz w:val="23"/>
                <w:szCs w:val="23"/>
                <w:rtl/>
              </w:rPr>
              <w:t xml:space="preserve"> (κάλπις) היא כד או כלי קיבול, ובין השאר גם כלי שממנו שולפים גורלות. המילה מופיעה כבר במשנה, במסכת יומא, בתיאור עבודת הכוהן הגדול ביום הכיפורים: "וְקַלְפִּי הָיְתָה שָׁם, וּבָהּ שְׁנֵי גוֹרָלוֹת" (יומא ג, ט). הכוהן הגדול "טָרַף בַּקַּלְפִּי וְהֶעֱלָה שְׁנֵי גוֹרָלוֹת" (יומא ד, א), ולפי הגורלות נקבע מה ייעשה בכל אחד משני השעירים. בעברית החדשה קיבלה המילה העתיקה תפקיד חדש: התיבה שבה מטילים את פתקי ההצבעה. שימו לב: קלפי היא מילה ממין </w:t>
            </w:r>
            <w:r>
              <w:rPr>
                <w:rFonts w:ascii="David" w:cs="David" w:hAnsi="David"/>
                <w:b/>
                <w:bCs/>
                <w:i w:val="false"/>
                <w:color w:val="1F2A44"/>
                <w:sz w:val="23"/>
                <w:szCs w:val="23"/>
                <w:rtl/>
              </w:rPr>
              <w:t xml:space="preserve">נקבה</w:t>
            </w:r>
            <w:r>
              <w:rPr>
                <w:rFonts w:ascii="David" w:cs="David" w:hAnsi="David"/>
                <w:b w:val="false"/>
                <w:i w:val="false"/>
                <w:color w:val="1F2A44"/>
                <w:sz w:val="23"/>
                <w:szCs w:val="23"/>
                <w:rtl/>
              </w:rPr>
              <w:t xml:space="preserve"> – "הקלפי נפתחה", ולא "הקלפי נפתח"; ברבים – </w:t>
            </w:r>
            <w:r>
              <w:rPr>
                <w:rFonts w:ascii="David" w:cs="David" w:hAnsi="David"/>
                <w:b/>
                <w:bCs/>
                <w:i w:val="false"/>
                <w:color w:val="1F2A44"/>
                <w:sz w:val="23"/>
                <w:szCs w:val="23"/>
                <w:rtl/>
              </w:rPr>
              <w:t xml:space="preserve">קַלְפִּיּוֹת</w:t>
            </w:r>
            <w:r>
              <w:rPr>
                <w:rFonts w:ascii="David" w:cs="David" w:hAnsi="David"/>
                <w:b w:val="false"/>
                <w:i w:val="false"/>
                <w:color w:val="1F2A44"/>
                <w:sz w:val="23"/>
                <w:szCs w:val="23"/>
                <w:rtl/>
              </w:rPr>
              <w:t xml:space="preserve">.</w:t>
            </w:r>
          </w:p>
          <w:p>
            <w:pPr>
              <w:keepNext w:val="false"/>
              <w:keepLines/>
              <w:bidi/>
              <w:spacing w:after="70" w:before="0" w:line="300"/>
            </w:pPr>
            <w:r>
              <w:rPr>
                <w:rFonts w:ascii="David" w:cs="David" w:hAnsi="David"/>
                <w:b/>
                <w:bCs/>
                <w:i w:val="false"/>
                <w:color w:val="1F2A44"/>
                <w:sz w:val="23"/>
                <w:szCs w:val="23"/>
                <w:rtl/>
              </w:rPr>
              <w:t xml:space="preserve">② פֶּתֶק – לוח כתיבה קטן.</w:t>
            </w:r>
            <w:r>
              <w:rPr>
                <w:rFonts w:ascii="David" w:cs="David" w:hAnsi="David"/>
                <w:b w:val="false"/>
                <w:i w:val="false"/>
                <w:color w:val="1F2A44"/>
                <w:sz w:val="23"/>
                <w:szCs w:val="23"/>
                <w:rtl/>
              </w:rPr>
              <w:t xml:space="preserve"> גם פתק הגיע אלינו מן היוונית: </w:t>
            </w:r>
            <w:r>
              <w:rPr>
                <w:rFonts w:ascii="David" w:cs="David" w:hAnsi="David"/>
                <w:b/>
                <w:bCs/>
                <w:i w:val="false"/>
                <w:color w:val="1F2A44"/>
                <w:sz w:val="23"/>
                <w:szCs w:val="23"/>
                <w:rtl/>
              </w:rPr>
              <w:t xml:space="preserve">פִּיטָקְיוֹן</w:t>
            </w:r>
            <w:r>
              <w:rPr>
                <w:rFonts w:ascii="David" w:cs="David" w:hAnsi="David"/>
                <w:b w:val="false"/>
                <w:i w:val="false"/>
                <w:color w:val="1F2A44"/>
                <w:sz w:val="23"/>
                <w:szCs w:val="23"/>
                <w:rtl/>
              </w:rPr>
              <w:t xml:space="preserve"> (πιττάκιον) היה לוח כתיבה קטן או פיסת כתיבה – פתק, קבלה או כרטיס. ברבים אומרים </w:t>
            </w:r>
            <w:r>
              <w:rPr>
                <w:rFonts w:ascii="David" w:cs="David" w:hAnsi="David"/>
                <w:b/>
                <w:bCs/>
                <w:i w:val="false"/>
                <w:color w:val="1F2A44"/>
                <w:sz w:val="23"/>
                <w:szCs w:val="23"/>
                <w:rtl/>
              </w:rPr>
              <w:t xml:space="preserve">פְּתָקִים</w:t>
            </w:r>
            <w:r>
              <w:rPr>
                <w:rFonts w:ascii="David" w:cs="David" w:hAnsi="David"/>
                <w:b w:val="false"/>
                <w:i w:val="false"/>
                <w:color w:val="1F2A44"/>
                <w:sz w:val="23"/>
                <w:szCs w:val="23"/>
                <w:rtl/>
              </w:rPr>
              <w:t xml:space="preserve">, ובסמיכות – </w:t>
            </w:r>
            <w:r>
              <w:rPr>
                <w:rFonts w:ascii="David" w:cs="David" w:hAnsi="David"/>
                <w:b/>
                <w:bCs/>
                <w:i w:val="false"/>
                <w:color w:val="1F2A44"/>
                <w:sz w:val="23"/>
                <w:szCs w:val="23"/>
                <w:rtl/>
              </w:rPr>
              <w:t xml:space="preserve">פִּתְקֵי</w:t>
            </w:r>
            <w:r>
              <w:rPr>
                <w:rFonts w:ascii="David" w:cs="David" w:hAnsi="David"/>
                <w:b w:val="false"/>
                <w:i w:val="false"/>
                <w:color w:val="1F2A44"/>
                <w:sz w:val="23"/>
                <w:szCs w:val="23"/>
                <w:rtl/>
              </w:rPr>
              <w:t xml:space="preserve"> הַצְבָּעָה. ביום הבחירות כל אחד מאיתנו מחזיק פתק אחד בלבד: פתק קטן עם כוח גדול.</w:t>
            </w:r>
          </w:p>
          <w:p>
            <w:pPr>
              <w:keepNext w:val="false"/>
              <w:keepLines/>
              <w:bidi/>
              <w:spacing w:after="70" w:before="0" w:line="300"/>
            </w:pPr>
            <w:r>
              <w:rPr>
                <w:rFonts w:ascii="David" w:cs="David" w:hAnsi="David"/>
                <w:b/>
                <w:bCs/>
                <w:i w:val="false"/>
                <w:color w:val="1F2A44"/>
                <w:sz w:val="23"/>
                <w:szCs w:val="23"/>
                <w:rtl/>
              </w:rPr>
              <w:t xml:space="preserve">③ מַצָּע – מן המיטה אל המפלגה.</w:t>
            </w:r>
            <w:r>
              <w:rPr>
                <w:rFonts w:ascii="David" w:cs="David" w:hAnsi="David"/>
                <w:b w:val="false"/>
                <w:i w:val="false"/>
                <w:color w:val="1F2A44"/>
                <w:sz w:val="23"/>
                <w:szCs w:val="23"/>
                <w:rtl/>
              </w:rPr>
              <w:t xml:space="preserve"> מצע היא מילה עברית מקראית מן השורש </w:t>
            </w:r>
            <w:r>
              <w:rPr>
                <w:rFonts w:ascii="David" w:cs="David" w:hAnsi="David"/>
                <w:b/>
                <w:bCs/>
                <w:i w:val="false"/>
                <w:color w:val="1F2A44"/>
                <w:sz w:val="23"/>
                <w:szCs w:val="23"/>
                <w:rtl/>
              </w:rPr>
              <w:t xml:space="preserve">י-צ-ע</w:t>
            </w:r>
            <w:r>
              <w:rPr>
                <w:rFonts w:ascii="David" w:cs="David" w:hAnsi="David"/>
                <w:b w:val="false"/>
                <w:i w:val="false"/>
                <w:color w:val="1F2A44"/>
                <w:sz w:val="23"/>
                <w:szCs w:val="23"/>
                <w:rtl/>
              </w:rPr>
              <w:t xml:space="preserve">, השורש של הפועל הִצִּיעַ ("הציע את המיטה"). בתנ"ך המצע הוא מה שפורשים על המיטה כדי לשכב עליו: "כִּי קָצַר הַמַּצָּע מֵהִשְׂתָּרֵעַ" (ישעיהו כח, כ). כיום מצע של מפלגה הוא המסמך שבו היא מפרטת את עקרונותיה ואת תוכניותיה – הבסיס שעליו היא "עומדת". מעניין להשוות למילה האנגלית platform (משטח, במה), שגם היא משמשת במובן הזה. מאותו השורש נוצרו גם </w:t>
            </w:r>
            <w:r>
              <w:rPr>
                <w:rFonts w:ascii="David" w:cs="David" w:hAnsi="David"/>
                <w:b/>
                <w:bCs/>
                <w:i w:val="false"/>
                <w:color w:val="1F2A44"/>
                <w:sz w:val="23"/>
                <w:szCs w:val="23"/>
                <w:rtl/>
              </w:rPr>
              <w:t xml:space="preserve">הַצָּעָה</w:t>
            </w:r>
            <w:r>
              <w:rPr>
                <w:rFonts w:ascii="David" w:cs="David" w:hAnsi="David"/>
                <w:b w:val="false"/>
                <w:i w:val="false"/>
                <w:color w:val="1F2A44"/>
                <w:sz w:val="23"/>
                <w:szCs w:val="23"/>
                <w:rtl/>
              </w:rPr>
              <w:t xml:space="preserve"> ו</w:t>
            </w:r>
            <w:r>
              <w:rPr>
                <w:rFonts w:ascii="David" w:cs="David" w:hAnsi="David"/>
                <w:b/>
                <w:bCs/>
                <w:i w:val="false"/>
                <w:color w:val="1F2A44"/>
                <w:sz w:val="23"/>
                <w:szCs w:val="23"/>
                <w:rtl/>
              </w:rPr>
              <w:t xml:space="preserve">מַצִּיעַ</w:t>
            </w:r>
            <w:r>
              <w:rPr>
                <w:rFonts w:ascii="David" w:cs="David" w:hAnsi="David"/>
                <w:b w:val="false"/>
                <w:i w:val="false"/>
                <w:color w:val="1F2A44"/>
                <w:sz w:val="23"/>
                <w:szCs w:val="23"/>
                <w:rtl/>
              </w:rPr>
              <w:t xml:space="preserve"> – ומכאן "הצעת חוק".</w:t>
            </w:r>
          </w:p>
          <w:p>
            <w:pPr>
              <w:keepNext w:val="false"/>
              <w:keepLines/>
              <w:bidi/>
              <w:spacing w:after="70" w:before="0" w:line="300"/>
            </w:pPr>
            <w:r>
              <w:rPr>
                <w:rFonts w:ascii="David" w:cs="David" w:hAnsi="David"/>
                <w:b/>
                <w:bCs/>
                <w:i w:val="false"/>
                <w:color w:val="1F2A44"/>
                <w:sz w:val="23"/>
                <w:szCs w:val="23"/>
                <w:rtl/>
              </w:rPr>
              <w:t xml:space="preserve">④ מִפְלָגָה – דווקא מן החלוקה.</w:t>
            </w:r>
            <w:r>
              <w:rPr>
                <w:rFonts w:ascii="David" w:cs="David" w:hAnsi="David"/>
                <w:b w:val="false"/>
                <w:i w:val="false"/>
                <w:color w:val="1F2A44"/>
                <w:sz w:val="23"/>
                <w:szCs w:val="23"/>
                <w:rtl/>
              </w:rPr>
              <w:t xml:space="preserve"> השורש של מפלגה הוא </w:t>
            </w:r>
            <w:r>
              <w:rPr>
                <w:rFonts w:ascii="David" w:cs="David" w:hAnsi="David"/>
                <w:b/>
                <w:bCs/>
                <w:i w:val="false"/>
                <w:color w:val="1F2A44"/>
                <w:sz w:val="23"/>
                <w:szCs w:val="23"/>
                <w:rtl/>
              </w:rPr>
              <w:t xml:space="preserve">פ-ל-ג</w:t>
            </w:r>
            <w:r>
              <w:rPr>
                <w:rFonts w:ascii="David" w:cs="David" w:hAnsi="David"/>
                <w:b w:val="false"/>
                <w:i w:val="false"/>
                <w:color w:val="1F2A44"/>
                <w:sz w:val="23"/>
                <w:szCs w:val="23"/>
                <w:rtl/>
              </w:rPr>
              <w:t xml:space="preserve">, ועניינו חלוקה והתפצלות – כמו במילים פִּלּוּג, הִתְפַּלְּגוּת ופֶּלֶג (חלק; גם זרם מים קטן). בתנ"ך המילה מופיעה פעם אחת בלבד, ברבים: "לְמִפְלַגּוֹת לְבֵית אָבוֹת" (דברי הימים ב לה, יב) – כלומר הקבוצות שהעם נחלק אליהן לפי משפחות. כיום מפלגה היא קבוצה של אנשים שמתאגדים סביב השקפה משותפת ומבקשים לייצג אותה. ויש בזה משהו משעשע: השם בא מעולם החלוקה, אבל כל מפלגה מנסה לאחד סביבה כמה שיותר בוחרים.</w:t>
            </w:r>
          </w:p>
          <w:p>
            <w:pPr>
              <w:keepNext w:val="false"/>
              <w:keepLines/>
              <w:bidi/>
              <w:spacing w:after="70" w:before="0" w:line="300"/>
            </w:pPr>
            <w:r>
              <w:rPr>
                <w:rFonts w:ascii="David" w:cs="David" w:hAnsi="David"/>
                <w:b/>
                <w:bCs/>
                <w:i w:val="false"/>
                <w:color w:val="1F2A44"/>
                <w:sz w:val="23"/>
                <w:szCs w:val="23"/>
                <w:rtl/>
              </w:rPr>
              <w:t xml:space="preserve">⑤ בּוֹחֲרִים, נִבְחָרִים ונְצִיגִים.</w:t>
            </w:r>
            <w:r>
              <w:rPr>
                <w:rFonts w:ascii="David" w:cs="David" w:hAnsi="David"/>
                <w:b w:val="false"/>
                <w:i w:val="false"/>
                <w:color w:val="1F2A44"/>
                <w:sz w:val="23"/>
                <w:szCs w:val="23"/>
                <w:rtl/>
              </w:rPr>
              <w:t xml:space="preserve"> מן השורש </w:t>
            </w:r>
            <w:r>
              <w:rPr>
                <w:rFonts w:ascii="David" w:cs="David" w:hAnsi="David"/>
                <w:b/>
                <w:bCs/>
                <w:i w:val="false"/>
                <w:color w:val="1F2A44"/>
                <w:sz w:val="23"/>
                <w:szCs w:val="23"/>
                <w:rtl/>
              </w:rPr>
              <w:t xml:space="preserve">ב-ח-ר</w:t>
            </w:r>
            <w:r>
              <w:rPr>
                <w:rFonts w:ascii="David" w:cs="David" w:hAnsi="David"/>
                <w:b w:val="false"/>
                <w:i w:val="false"/>
                <w:color w:val="1F2A44"/>
                <w:sz w:val="23"/>
                <w:szCs w:val="23"/>
                <w:rtl/>
              </w:rPr>
              <w:t xml:space="preserve"> נוצרו מילים רבות: בּוֹחֵר, בְּחִירוֹת, מִבְחָר ו</w:t>
            </w:r>
            <w:r>
              <w:rPr>
                <w:rFonts w:ascii="David" w:cs="David" w:hAnsi="David"/>
                <w:b/>
                <w:bCs/>
                <w:i w:val="false"/>
                <w:color w:val="1F2A44"/>
                <w:sz w:val="23"/>
                <w:szCs w:val="23"/>
                <w:rtl/>
              </w:rPr>
              <w:t xml:space="preserve">נִבְחָר</w:t>
            </w:r>
            <w:r>
              <w:rPr>
                <w:rFonts w:ascii="David" w:cs="David" w:hAnsi="David"/>
                <w:b w:val="false"/>
                <w:i w:val="false"/>
                <w:color w:val="1F2A44"/>
                <w:sz w:val="23"/>
                <w:szCs w:val="23"/>
                <w:rtl/>
              </w:rPr>
              <w:t xml:space="preserve">. נִבְחָר היא צורת ההווה של בניין </w:t>
            </w:r>
            <w:r>
              <w:rPr>
                <w:rFonts w:ascii="David" w:cs="David" w:hAnsi="David"/>
                <w:b/>
                <w:bCs/>
                <w:i w:val="false"/>
                <w:color w:val="1F2A44"/>
                <w:sz w:val="23"/>
                <w:szCs w:val="23"/>
                <w:rtl/>
              </w:rPr>
              <w:t xml:space="preserve">נפעל</w:t>
            </w:r>
            <w:r>
              <w:rPr>
                <w:rFonts w:ascii="David" w:cs="David" w:hAnsi="David"/>
                <w:b w:val="false"/>
                <w:i w:val="false"/>
                <w:color w:val="1F2A44"/>
                <w:sz w:val="23"/>
                <w:szCs w:val="23"/>
                <w:rtl/>
              </w:rPr>
              <w:t xml:space="preserve"> – הסביל של בָּחַר – והיא משמשת גם כשם עצם: "נבחרי הציבור". נבחר הציבור הוא </w:t>
            </w:r>
            <w:r>
              <w:rPr>
                <w:rFonts w:ascii="David" w:cs="David" w:hAnsi="David"/>
                <w:b/>
                <w:bCs/>
                <w:i w:val="false"/>
                <w:color w:val="1F2A44"/>
                <w:sz w:val="23"/>
                <w:szCs w:val="23"/>
                <w:rtl/>
              </w:rPr>
              <w:t xml:space="preserve">נָצִיג</w:t>
            </w:r>
            <w:r>
              <w:rPr>
                <w:rFonts w:ascii="David" w:cs="David" w:hAnsi="David"/>
                <w:b w:val="false"/>
                <w:i w:val="false"/>
                <w:color w:val="1F2A44"/>
                <w:sz w:val="23"/>
                <w:szCs w:val="23"/>
                <w:rtl/>
              </w:rPr>
              <w:t xml:space="preserve"> – מילה מן השורש </w:t>
            </w:r>
            <w:r>
              <w:rPr>
                <w:rFonts w:ascii="David" w:cs="David" w:hAnsi="David"/>
                <w:b/>
                <w:bCs/>
                <w:i w:val="false"/>
                <w:color w:val="1F2A44"/>
                <w:sz w:val="23"/>
                <w:szCs w:val="23"/>
                <w:rtl/>
              </w:rPr>
              <w:t xml:space="preserve">נ-צ-ג</w:t>
            </w:r>
            <w:r>
              <w:rPr>
                <w:rFonts w:ascii="David" w:cs="David" w:hAnsi="David"/>
                <w:b w:val="false"/>
                <w:i w:val="false"/>
                <w:color w:val="1F2A44"/>
                <w:sz w:val="23"/>
                <w:szCs w:val="23"/>
                <w:rtl/>
              </w:rPr>
              <w:t xml:space="preserve">, הקרוב לשורש י-צ-ג שבמילים הִצִּיג, ייצוג ומְיַיצֵּג. הנציג "מציג" את עמדתם של מי ששלחו אותו.</w:t>
            </w:r>
          </w:p>
          <w:p>
            <w:pPr>
              <w:keepNext w:val="false"/>
              <w:keepLines/>
              <w:bidi/>
              <w:spacing w:after="70" w:before="0" w:line="300"/>
            </w:pPr>
            <w:r>
              <w:rPr>
                <w:rFonts w:ascii="David" w:cs="David" w:hAnsi="David"/>
                <w:b/>
                <w:bCs/>
                <w:i w:val="false"/>
                <w:color w:val="1F2A44"/>
                <w:sz w:val="23"/>
                <w:szCs w:val="23"/>
                <w:rtl/>
              </w:rPr>
              <w:t xml:space="preserve">⑥ כְּנֶסֶת – בית האסיפה.</w:t>
            </w:r>
            <w:r>
              <w:rPr>
                <w:rFonts w:ascii="David" w:cs="David" w:hAnsi="David"/>
                <w:b w:val="false"/>
                <w:i w:val="false"/>
                <w:color w:val="1F2A44"/>
                <w:sz w:val="23"/>
                <w:szCs w:val="23"/>
                <w:rtl/>
              </w:rPr>
              <w:t xml:space="preserve"> כנסת באה מן השורש </w:t>
            </w:r>
            <w:r>
              <w:rPr>
                <w:rFonts w:ascii="David" w:cs="David" w:hAnsi="David"/>
                <w:b/>
                <w:bCs/>
                <w:i w:val="false"/>
                <w:color w:val="1F2A44"/>
                <w:sz w:val="23"/>
                <w:szCs w:val="23"/>
                <w:rtl/>
              </w:rPr>
              <w:t xml:space="preserve">כ-נ-ס</w:t>
            </w:r>
            <w:r>
              <w:rPr>
                <w:rFonts w:ascii="David" w:cs="David" w:hAnsi="David"/>
                <w:b w:val="false"/>
                <w:i w:val="false"/>
                <w:color w:val="1F2A44"/>
                <w:sz w:val="23"/>
                <w:szCs w:val="23"/>
                <w:rtl/>
              </w:rPr>
              <w:t xml:space="preserve">, שעניינו איסוף והתקבצות – כמו כֶּנֶס, כִּנּוּס ובֵית כְּנֶסֶת. השם נבחר בהשראת </w:t>
            </w:r>
            <w:r>
              <w:rPr>
                <w:rFonts w:ascii="David" w:cs="David" w:hAnsi="David"/>
                <w:b/>
                <w:bCs/>
                <w:i w:val="false"/>
                <w:color w:val="1F2A44"/>
                <w:sz w:val="23"/>
                <w:szCs w:val="23"/>
                <w:rtl/>
              </w:rPr>
              <w:t xml:space="preserve">כְּנֶסֶת הַגְּדוֹלָה</w:t>
            </w:r>
            <w:r>
              <w:rPr>
                <w:rFonts w:ascii="David" w:cs="David" w:hAnsi="David"/>
                <w:b w:val="false"/>
                <w:i w:val="false"/>
                <w:color w:val="1F2A44"/>
                <w:sz w:val="23"/>
                <w:szCs w:val="23"/>
                <w:rtl/>
              </w:rPr>
              <w:t xml:space="preserve"> – לפי המסורת, אספה של 120 חכמים ומנהיגים בראשית ימי הבית השני. ומעניין: גם בכנסת של ימינו יש בדיוק 120 חברים.</w:t>
            </w:r>
          </w:p>
          <w:p>
            <w:pPr>
              <w:keepNext w:val="false"/>
              <w:keepLines/>
              <w:bidi/>
              <w:spacing w:after="70" w:before="0" w:line="300"/>
            </w:pPr>
            <w:r>
              <w:rPr>
                <w:rFonts w:ascii="David" w:cs="David" w:hAnsi="David"/>
                <w:b/>
                <w:bCs/>
                <w:i w:val="false"/>
                <w:color w:val="1F2A44"/>
                <w:sz w:val="23"/>
                <w:szCs w:val="23"/>
                <w:rtl/>
              </w:rPr>
              <w:t xml:space="preserve">⑦ קוֹאָלִיצְיָה ואוֹפּוֹזִיצְיָה – אורחות מלטינית.</w:t>
            </w:r>
            <w:r>
              <w:rPr>
                <w:rFonts w:ascii="David" w:cs="David" w:hAnsi="David"/>
                <w:b w:val="false"/>
                <w:i w:val="false"/>
                <w:color w:val="1F2A44"/>
                <w:sz w:val="23"/>
                <w:szCs w:val="23"/>
                <w:rtl/>
              </w:rPr>
              <w:t xml:space="preserve"> אחרי הבחירות מקימים </w:t>
            </w:r>
            <w:r>
              <w:rPr>
                <w:rFonts w:ascii="David" w:cs="David" w:hAnsi="David"/>
                <w:b/>
                <w:bCs/>
                <w:i w:val="false"/>
                <w:color w:val="1F2A44"/>
                <w:sz w:val="23"/>
                <w:szCs w:val="23"/>
                <w:rtl/>
              </w:rPr>
              <w:t xml:space="preserve">קואליציה</w:t>
            </w:r>
            <w:r>
              <w:rPr>
                <w:rFonts w:ascii="David" w:cs="David" w:hAnsi="David"/>
                <w:b w:val="false"/>
                <w:i w:val="false"/>
                <w:color w:val="1F2A44"/>
                <w:sz w:val="23"/>
                <w:szCs w:val="23"/>
                <w:rtl/>
              </w:rPr>
              <w:t xml:space="preserve"> – ברית של כמה מפלגות שתומכות בממשלה. מי שאינו חלק ממנה נמצא ב</w:t>
            </w:r>
            <w:r>
              <w:rPr>
                <w:rFonts w:ascii="David" w:cs="David" w:hAnsi="David"/>
                <w:b/>
                <w:bCs/>
                <w:i w:val="false"/>
                <w:color w:val="1F2A44"/>
                <w:sz w:val="23"/>
                <w:szCs w:val="23"/>
                <w:rtl/>
              </w:rPr>
              <w:t xml:space="preserve">אופוזיציה</w:t>
            </w:r>
            <w:r>
              <w:rPr>
                <w:rFonts w:ascii="David" w:cs="David" w:hAnsi="David"/>
                <w:b w:val="false"/>
                <w:i w:val="false"/>
                <w:color w:val="1F2A44"/>
                <w:sz w:val="23"/>
                <w:szCs w:val="23"/>
                <w:rtl/>
              </w:rPr>
              <w:t xml:space="preserve">. שתי המילים שאולות מן הלטינית ועברו אלינו דרך שפות אירופה: coalitio (התלכדות, התאחדות) ו-oppositio (עמידה כנגד, התנגדות). האקדמיה ללשון העברית הציעה להן חלופות עבריות: </w:t>
            </w:r>
            <w:r>
              <w:rPr>
                <w:rFonts w:ascii="David" w:cs="David" w:hAnsi="David"/>
                <w:b/>
                <w:bCs/>
                <w:i w:val="false"/>
                <w:color w:val="1F2A44"/>
                <w:sz w:val="23"/>
                <w:szCs w:val="23"/>
                <w:rtl/>
              </w:rPr>
              <w:t xml:space="preserve">יַחְדָּה</w:t>
            </w:r>
            <w:r>
              <w:rPr>
                <w:rFonts w:ascii="David" w:cs="David" w:hAnsi="David"/>
                <w:b w:val="false"/>
                <w:i w:val="false"/>
                <w:color w:val="1F2A44"/>
                <w:sz w:val="23"/>
                <w:szCs w:val="23"/>
                <w:rtl/>
              </w:rPr>
              <w:t xml:space="preserve"> (מן "יחד") ו</w:t>
            </w:r>
            <w:r>
              <w:rPr>
                <w:rFonts w:ascii="David" w:cs="David" w:hAnsi="David"/>
                <w:b/>
                <w:bCs/>
                <w:i w:val="false"/>
                <w:color w:val="1F2A44"/>
                <w:sz w:val="23"/>
                <w:szCs w:val="23"/>
                <w:rtl/>
              </w:rPr>
              <w:t xml:space="preserve">נֶגְדָּה</w:t>
            </w:r>
            <w:r>
              <w:rPr>
                <w:rFonts w:ascii="David" w:cs="David" w:hAnsi="David"/>
                <w:b w:val="false"/>
                <w:i w:val="false"/>
                <w:color w:val="1F2A44"/>
                <w:sz w:val="23"/>
                <w:szCs w:val="23"/>
                <w:rtl/>
              </w:rPr>
              <w:t xml:space="preserve"> (מן "נגד").</w:t>
            </w:r>
          </w:p>
          <w:p>
            <w:pPr>
              <w:keepNext w:val="false"/>
              <w:keepLines/>
              <w:bidi/>
              <w:spacing w:after="70" w:before="0" w:line="300"/>
            </w:pPr>
            <w:r>
              <w:rPr>
                <w:rFonts w:ascii="David" w:cs="David" w:hAnsi="David"/>
                <w:b/>
                <w:bCs/>
                <w:i w:val="false"/>
                <w:color w:val="1F2A44"/>
                <w:sz w:val="23"/>
                <w:szCs w:val="23"/>
                <w:rtl/>
              </w:rPr>
              <w:t xml:space="preserve">⑧ רוֹב וּוַעֲדָה.</w:t>
            </w:r>
            <w:r>
              <w:rPr>
                <w:rFonts w:ascii="David" w:cs="David" w:hAnsi="David"/>
                <w:b w:val="false"/>
                <w:i w:val="false"/>
                <w:color w:val="1F2A44"/>
                <w:sz w:val="23"/>
                <w:szCs w:val="23"/>
                <w:rtl/>
              </w:rPr>
              <w:t xml:space="preserve"> ולבסוף – מילה קטנה שמכריעה הכול: </w:t>
            </w:r>
            <w:r>
              <w:rPr>
                <w:rFonts w:ascii="David" w:cs="David" w:hAnsi="David"/>
                <w:b/>
                <w:bCs/>
                <w:i w:val="false"/>
                <w:color w:val="1F2A44"/>
                <w:sz w:val="23"/>
                <w:szCs w:val="23"/>
                <w:rtl/>
              </w:rPr>
              <w:t xml:space="preserve">רוֹב</w:t>
            </w:r>
            <w:r>
              <w:rPr>
                <w:rFonts w:ascii="David" w:cs="David" w:hAnsi="David"/>
                <w:b w:val="false"/>
                <w:i w:val="false"/>
                <w:color w:val="1F2A44"/>
                <w:sz w:val="23"/>
                <w:szCs w:val="23"/>
                <w:rtl/>
              </w:rPr>
              <w:t xml:space="preserve">, מן השורש </w:t>
            </w:r>
            <w:r>
              <w:rPr>
                <w:rFonts w:ascii="David" w:cs="David" w:hAnsi="David"/>
                <w:b/>
                <w:bCs/>
                <w:i w:val="false"/>
                <w:color w:val="1F2A44"/>
                <w:sz w:val="23"/>
                <w:szCs w:val="23"/>
                <w:rtl/>
              </w:rPr>
              <w:t xml:space="preserve">ר-ב-ב</w:t>
            </w:r>
            <w:r>
              <w:rPr>
                <w:rFonts w:ascii="David" w:cs="David" w:hAnsi="David"/>
                <w:b w:val="false"/>
                <w:i w:val="false"/>
                <w:color w:val="1F2A44"/>
                <w:sz w:val="23"/>
                <w:szCs w:val="23"/>
                <w:rtl/>
              </w:rPr>
              <w:t xml:space="preserve"> (כמו רַב ורִבּוּי). כדי להקים ממשלה צריך רוב בכנסת. ומי מוודא שהבחירות מתנהלות כשורה? </w:t>
            </w:r>
            <w:r>
              <w:rPr>
                <w:rFonts w:ascii="David" w:cs="David" w:hAnsi="David"/>
                <w:b/>
                <w:bCs/>
                <w:i w:val="false"/>
                <w:color w:val="1F2A44"/>
                <w:sz w:val="23"/>
                <w:szCs w:val="23"/>
                <w:rtl/>
              </w:rPr>
              <w:t xml:space="preserve">וַעֲדַת הַבְּחִירוֹת</w:t>
            </w:r>
            <w:r>
              <w:rPr>
                <w:rFonts w:ascii="David" w:cs="David" w:hAnsi="David"/>
                <w:b w:val="false"/>
                <w:i w:val="false"/>
                <w:color w:val="1F2A44"/>
                <w:sz w:val="23"/>
                <w:szCs w:val="23"/>
                <w:rtl/>
              </w:rPr>
              <w:t xml:space="preserve">. המילה וַעֲדָה קשורה לשורש </w:t>
            </w:r>
            <w:r>
              <w:rPr>
                <w:rFonts w:ascii="David" w:cs="David" w:hAnsi="David"/>
                <w:b/>
                <w:bCs/>
                <w:i w:val="false"/>
                <w:color w:val="1F2A44"/>
                <w:sz w:val="23"/>
                <w:szCs w:val="23"/>
                <w:rtl/>
              </w:rPr>
              <w:t xml:space="preserve">י-ע-ד</w:t>
            </w:r>
            <w:r>
              <w:rPr>
                <w:rFonts w:ascii="David" w:cs="David" w:hAnsi="David"/>
                <w:b w:val="false"/>
                <w:i w:val="false"/>
                <w:color w:val="1F2A44"/>
                <w:sz w:val="23"/>
                <w:szCs w:val="23"/>
                <w:rtl/>
              </w:rPr>
              <w:t xml:space="preserve"> (במקורו ו-ע-ד) – השורש של מוֹעֵד ונוֹעַד: אנשים שנועדו, כלומר נפגשו במועד שנקבע, כדי לדון בעניין מסוים.</w:t>
            </w:r>
          </w:p>
          <w:p>
            <w:pPr>
              <w:keepNext w:val="false"/>
              <w:keepLines/>
              <w:bidi/>
              <w:spacing w:after="70" w:before="0" w:line="300"/>
            </w:pPr>
            <w:r>
              <w:rPr>
                <w:rFonts w:ascii="David" w:cs="David" w:hAnsi="David"/>
                <w:b/>
                <w:bCs/>
                <w:i w:val="false"/>
                <w:color w:val="1F2A44"/>
                <w:sz w:val="23"/>
                <w:szCs w:val="23"/>
                <w:rtl/>
              </w:rPr>
              <w:t xml:space="preserve">סיכום.</w:t>
            </w:r>
            <w:r>
              <w:rPr>
                <w:rFonts w:ascii="David" w:cs="David" w:hAnsi="David"/>
                <w:b w:val="false"/>
                <w:i w:val="false"/>
                <w:color w:val="1F2A44"/>
                <w:sz w:val="23"/>
                <w:szCs w:val="23"/>
                <w:rtl/>
              </w:rPr>
              <w:t xml:space="preserve"> בכל פעם שמטילים פתק לקלפי, משתמשים במילים שעברו דרך התנ"ך והמשנה, דרך יוון ורומא – והגיעו עד אלינו.</w:t>
            </w:r>
          </w:p>
        </w:tc>
      </w:tr>
    </w:tbl>
    <w:p>
      <w:pPr>
        <w:keepNext w:val="false"/>
        <w:keepLines/>
        <w:bidi/>
        <w:spacing w:after="60" w:before="0" w:line="160"/>
      </w:pPr>
    </w:p>
    <w:p>
      <w:pPr>
        <w:shd w:fill="F2F5F9" w:color="auto" w:val="clear"/>
        <w:bidi/>
        <w:spacing w:after="100"/>
      </w:pPr>
      <w:r>
        <w:rPr>
          <w:rFonts w:ascii="Arial" w:cs="Arial" w:hAnsi="Arial"/>
          <w:b w:val="false"/>
          <w:i w:val="false"/>
          <w:color w:val="44546A"/>
          <w:sz w:val="21"/>
          <w:szCs w:val="21"/>
          <w:rtl/>
        </w:rPr>
        <w:t xml:space="preserve">רמות השאלות:   </w:t>
      </w:r>
      <w:r>
        <w:rPr>
          <w:rFonts w:ascii="DejaVu Sans" w:cs="DejaVu Sans" w:hAnsi="DejaVu Sans"/>
          <w:color w:val="1E9E45"/>
          <w:sz w:val="21"/>
          <w:szCs w:val="21"/>
        </w:rPr>
        <w:t xml:space="preserve">● </w:t>
      </w:r>
      <w:r>
        <w:rPr>
          <w:rFonts w:ascii="Arial" w:cs="Arial" w:hAnsi="Arial"/>
          <w:b w:val="false"/>
          <w:i w:val="false"/>
          <w:color w:val="1F2A44"/>
          <w:sz w:val="21"/>
          <w:szCs w:val="21"/>
          <w:rtl/>
        </w:rPr>
        <w:t xml:space="preserve">בסיסי     </w:t>
      </w:r>
      <w:r>
        <w:rPr>
          <w:rFonts w:ascii="DejaVu Sans" w:cs="DejaVu Sans" w:hAnsi="DejaVu Sans"/>
          <w:color w:val="E0A100"/>
          <w:sz w:val="21"/>
          <w:szCs w:val="21"/>
        </w:rPr>
        <w:t xml:space="preserve">● </w:t>
      </w:r>
      <w:r>
        <w:rPr>
          <w:rFonts w:ascii="Arial" w:cs="Arial" w:hAnsi="Arial"/>
          <w:b w:val="false"/>
          <w:i w:val="false"/>
          <w:color w:val="1F2A44"/>
          <w:sz w:val="21"/>
          <w:szCs w:val="21"/>
          <w:rtl/>
        </w:rPr>
        <w:t xml:space="preserve">ביניים     </w:t>
      </w:r>
      <w:r>
        <w:rPr>
          <w:rFonts w:ascii="DejaVu Sans" w:cs="DejaVu Sans" w:hAnsi="DejaVu Sans"/>
          <w:color w:val="D92D20"/>
          <w:sz w:val="21"/>
          <w:szCs w:val="21"/>
        </w:rPr>
        <w:t xml:space="preserve">● </w:t>
      </w:r>
      <w:r>
        <w:rPr>
          <w:rFonts w:ascii="Arial" w:cs="Arial" w:hAnsi="Arial"/>
          <w:b w:val="false"/>
          <w:i w:val="false"/>
          <w:color w:val="1F2A44"/>
          <w:sz w:val="21"/>
          <w:szCs w:val="21"/>
          <w:rtl/>
        </w:rPr>
        <w:t xml:space="preserve">מתקדם – חשיבה מסדר גבוה</w:t>
      </w:r>
    </w:p>
    <w:p>
      <w:pPr>
        <w:keepNext/>
        <w:keepLines/>
        <w:bidi/>
        <w:spacing w:after="80" w:before="200" w:line="300"/>
      </w:pPr>
      <w:r>
        <w:rPr>
          <w:rFonts w:ascii="Arial" w:cs="Arial" w:hAnsi="Arial"/>
          <w:b/>
          <w:bCs/>
          <w:i w:val="false"/>
          <w:color w:val="2E5E8C"/>
          <w:sz w:val="28"/>
          <w:szCs w:val="28"/>
          <w:rtl/>
        </w:rPr>
        <w:t xml:space="preserve">חלק א׳ – הבנת הנקרא</w:t>
      </w: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1.</w:t>
      </w:r>
      <w:r>
        <w:rPr>
          <w:rFonts w:ascii="David" w:cs="David" w:hAnsi="David"/>
          <w:b w:val="false"/>
          <w:i w:val="false"/>
          <w:color w:val="1F2A44"/>
          <w:sz w:val="26"/>
          <w:szCs w:val="26"/>
          <w:rtl/>
        </w:rPr>
        <w:t xml:space="preserve"> מה הייתה המשמעות המקורית של המילה </w:t>
      </w:r>
      <w:r>
        <w:rPr>
          <w:rFonts w:ascii="David" w:cs="David" w:hAnsi="David"/>
          <w:b/>
          <w:bCs/>
          <w:i w:val="false"/>
          <w:color w:val="1F2A44"/>
          <w:sz w:val="26"/>
          <w:szCs w:val="26"/>
          <w:rtl/>
        </w:rPr>
        <w:t xml:space="preserve">קלפי</w:t>
      </w:r>
      <w:r>
        <w:rPr>
          <w:rFonts w:ascii="David" w:cs="David" w:hAnsi="David"/>
          <w:b w:val="false"/>
          <w:i w:val="false"/>
          <w:color w:val="1F2A44"/>
          <w:sz w:val="26"/>
          <w:szCs w:val="26"/>
          <w:rtl/>
        </w:rPr>
        <w:t xml:space="preserve">, ובמה השתמשו בקלפי במקדש ביום הכיפורים? (פסקה ①)</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pBdr>
          <w:bottom w:val="single" w:color="B8C2CE" w:sz="5"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2.</w:t>
      </w:r>
      <w:r>
        <w:rPr>
          <w:rFonts w:ascii="David" w:cs="David" w:hAnsi="David"/>
          <w:b w:val="false"/>
          <w:i w:val="false"/>
          <w:color w:val="1F2A44"/>
          <w:sz w:val="26"/>
          <w:szCs w:val="26"/>
          <w:rtl/>
        </w:rPr>
        <w:t xml:space="preserve"> איזו מן המילים הבאות שאולה מן היוונית? הקיפו.</w:t>
      </w:r>
    </w:p>
    <w:p>
      <w:pPr>
        <w:keepNext/>
        <w:keepLines/>
        <w:bidi/>
        <w:spacing w:after="40" w:before="0" w:line="300"/>
        <w:ind w:start="500"/>
      </w:pPr>
      <w:r>
        <w:rPr>
          <w:rFonts w:ascii="David" w:cs="David" w:hAnsi="David"/>
          <w:b w:val="false"/>
          <w:i w:val="false"/>
          <w:color w:val="1F2A44"/>
          <w:sz w:val="26"/>
          <w:szCs w:val="26"/>
          <w:rtl/>
        </w:rPr>
        <w:t xml:space="preserve">א. מַצָּע</w:t>
      </w:r>
    </w:p>
    <w:p>
      <w:pPr>
        <w:keepNext/>
        <w:keepLines/>
        <w:bidi/>
        <w:spacing w:after="40" w:before="0" w:line="300"/>
        <w:ind w:start="500"/>
      </w:pPr>
      <w:r>
        <w:rPr>
          <w:rFonts w:ascii="David" w:cs="David" w:hAnsi="David"/>
          <w:b w:val="false"/>
          <w:i w:val="false"/>
          <w:color w:val="1F2A44"/>
          <w:sz w:val="26"/>
          <w:szCs w:val="26"/>
          <w:rtl/>
        </w:rPr>
        <w:t xml:space="preserve">ב. פֶּתֶק</w:t>
      </w:r>
    </w:p>
    <w:p>
      <w:pPr>
        <w:keepNext/>
        <w:keepLines/>
        <w:bidi/>
        <w:spacing w:after="40" w:before="0" w:line="300"/>
        <w:ind w:start="500"/>
      </w:pPr>
      <w:r>
        <w:rPr>
          <w:rFonts w:ascii="David" w:cs="David" w:hAnsi="David"/>
          <w:b w:val="false"/>
          <w:i w:val="false"/>
          <w:color w:val="1F2A44"/>
          <w:sz w:val="26"/>
          <w:szCs w:val="26"/>
          <w:rtl/>
        </w:rPr>
        <w:t xml:space="preserve">ג. כְּנֶסֶת</w:t>
      </w:r>
    </w:p>
    <w:p>
      <w:pPr>
        <w:keepNext w:val="false"/>
        <w:keepLines/>
        <w:bidi/>
        <w:spacing w:after="40" w:before="0" w:line="300"/>
        <w:ind w:start="500"/>
      </w:pPr>
      <w:r>
        <w:rPr>
          <w:rFonts w:ascii="David" w:cs="David" w:hAnsi="David"/>
          <w:b w:val="false"/>
          <w:i w:val="false"/>
          <w:color w:val="1F2A44"/>
          <w:sz w:val="26"/>
          <w:szCs w:val="26"/>
          <w:rtl/>
        </w:rPr>
        <w:t xml:space="preserve">ד. רוֹב</w:t>
      </w:r>
    </w:p>
    <w:p>
      <w:pPr>
        <w:keepNext w:val="false"/>
        <w:keepLines/>
        <w:bidi/>
        <w:spacing w:after="40" w:before="0" w:line="160"/>
      </w:pPr>
    </w:p>
    <w:p>
      <w:pPr>
        <w:keepNext/>
        <w:keepLines/>
        <w:bidi/>
        <w:spacing w:after="80" w:before="200" w:line="310"/>
      </w:pPr>
      <w:r>
        <w:rPr>
          <w:rFonts w:ascii="DejaVu Sans" w:cs="DejaVu Sans" w:hAnsi="DejaVu Sans"/>
          <w:color w:val="E0A100"/>
          <w:sz w:val="26"/>
          <w:szCs w:val="26"/>
        </w:rPr>
        <w:t xml:space="preserve">● </w:t>
      </w:r>
      <w:r>
        <w:rPr>
          <w:rFonts w:ascii="David" w:cs="David" w:hAnsi="David"/>
          <w:b/>
          <w:bCs/>
          <w:i w:val="false"/>
          <w:color w:val="1F2A44"/>
          <w:sz w:val="26"/>
          <w:szCs w:val="26"/>
          <w:rtl/>
        </w:rPr>
        <w:t xml:space="preserve">3.</w:t>
      </w:r>
      <w:r>
        <w:rPr>
          <w:rFonts w:ascii="David" w:cs="David" w:hAnsi="David"/>
          <w:b w:val="false"/>
          <w:i w:val="false"/>
          <w:color w:val="1F2A44"/>
          <w:sz w:val="26"/>
          <w:szCs w:val="26"/>
          <w:rtl/>
        </w:rPr>
        <w:t xml:space="preserve"> הסבירו את הקשר בין המשמעות המקראית של המילה </w:t>
      </w:r>
      <w:r>
        <w:rPr>
          <w:rFonts w:ascii="David" w:cs="David" w:hAnsi="David"/>
          <w:b/>
          <w:bCs/>
          <w:i w:val="false"/>
          <w:color w:val="1F2A44"/>
          <w:sz w:val="26"/>
          <w:szCs w:val="26"/>
          <w:rtl/>
        </w:rPr>
        <w:t xml:space="preserve">מצע</w:t>
      </w:r>
      <w:r>
        <w:rPr>
          <w:rFonts w:ascii="David" w:cs="David" w:hAnsi="David"/>
          <w:b w:val="false"/>
          <w:i w:val="false"/>
          <w:color w:val="1F2A44"/>
          <w:sz w:val="26"/>
          <w:szCs w:val="26"/>
          <w:rtl/>
        </w:rPr>
        <w:t xml:space="preserve"> לבין המשמעות שלה בעולם הבחירות.</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pBdr>
          <w:bottom w:val="single" w:color="B8C2CE" w:sz="5"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10"/>
      </w:pPr>
      <w:r>
        <w:rPr>
          <w:rFonts w:ascii="DejaVu Sans" w:cs="DejaVu Sans" w:hAnsi="DejaVu Sans"/>
          <w:color w:val="E0A100"/>
          <w:sz w:val="26"/>
          <w:szCs w:val="26"/>
        </w:rPr>
        <w:t xml:space="preserve">● </w:t>
      </w:r>
      <w:r>
        <w:rPr>
          <w:rFonts w:ascii="David" w:cs="David" w:hAnsi="David"/>
          <w:b/>
          <w:bCs/>
          <w:i w:val="false"/>
          <w:color w:val="1F2A44"/>
          <w:sz w:val="26"/>
          <w:szCs w:val="26"/>
          <w:rtl/>
        </w:rPr>
        <w:t xml:space="preserve">4.</w:t>
      </w:r>
      <w:r>
        <w:rPr>
          <w:rFonts w:ascii="David" w:cs="David" w:hAnsi="David"/>
          <w:b w:val="false"/>
          <w:i w:val="false"/>
          <w:color w:val="1F2A44"/>
          <w:sz w:val="26"/>
          <w:szCs w:val="26"/>
          <w:rtl/>
        </w:rPr>
        <w:t xml:space="preserve"> לפי הכותב, מה "משעשע" בשם </w:t>
      </w:r>
      <w:r>
        <w:rPr>
          <w:rFonts w:ascii="David" w:cs="David" w:hAnsi="David"/>
          <w:b/>
          <w:bCs/>
          <w:i w:val="false"/>
          <w:color w:val="1F2A44"/>
          <w:sz w:val="26"/>
          <w:szCs w:val="26"/>
          <w:rtl/>
        </w:rPr>
        <w:t xml:space="preserve">מפלגה</w:t>
      </w:r>
      <w:r>
        <w:rPr>
          <w:rFonts w:ascii="David" w:cs="David" w:hAnsi="David"/>
          <w:b w:val="false"/>
          <w:i w:val="false"/>
          <w:color w:val="1F2A44"/>
          <w:sz w:val="26"/>
          <w:szCs w:val="26"/>
          <w:rtl/>
        </w:rPr>
        <w:t xml:space="preserve">? הסבירו במילים שלכם.</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5.</w:t>
      </w:r>
      <w:r>
        <w:rPr>
          <w:rFonts w:ascii="David" w:cs="David" w:hAnsi="David"/>
          <w:b w:val="false"/>
          <w:i w:val="false"/>
          <w:color w:val="1F2A44"/>
          <w:sz w:val="26"/>
          <w:szCs w:val="26"/>
          <w:rtl/>
        </w:rPr>
        <w:t xml:space="preserve"> נכון או לא נכון? סמנו </w:t>
      </w:r>
      <w:r>
        <w:rPr>
          <w:rFonts w:ascii="DejaVu Sans" w:cs="DejaVu Sans" w:hAnsi="DejaVu Sans"/>
          <w:b w:val="false"/>
          <w:i w:val="false"/>
          <w:color w:val="1F2A44"/>
          <w:sz w:val="26"/>
          <w:szCs w:val="26"/>
          <w:rtl/>
        </w:rPr>
        <w:t xml:space="preserve">✓</w:t>
      </w:r>
      <w:r>
        <w:rPr>
          <w:rFonts w:ascii="David" w:cs="David" w:hAnsi="David"/>
          <w:b w:val="false"/>
          <w:i w:val="false"/>
          <w:color w:val="1F2A44"/>
          <w:sz w:val="26"/>
          <w:szCs w:val="26"/>
          <w:rtl/>
        </w:rPr>
        <w:t xml:space="preserve"> או ✗, ותקנו כל משפט לא נכון.</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4622"/>
        <w:gridCol w:w="1430"/>
        <w:gridCol w:w="3852"/>
      </w:tblGrid>
      <w:tr>
        <w:trPr>
          <w:cantSplit/>
          <w:tblHeader/>
        </w:trPr>
        <w:tc>
          <w:tcPr>
            <w:tcW w:type="dxa" w:w="4622"/>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המשפט</w:t>
            </w:r>
          </w:p>
        </w:tc>
        <w:tc>
          <w:tcPr>
            <w:tcW w:type="dxa" w:w="1430"/>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נכון / לא נכון</w:t>
            </w:r>
          </w:p>
        </w:tc>
        <w:tc>
          <w:tcPr>
            <w:tcW w:type="dxa" w:w="3852"/>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תיקון</w:t>
            </w:r>
          </w:p>
        </w:tc>
      </w:tr>
      <w:tr>
        <w:trPr>
          <w:cantSplit/>
          <w:trHeight w:val="560" w:hRule="atLeast"/>
        </w:trPr>
        <w:tc>
          <w:tcPr>
            <w:tcW w:type="dxa" w:w="462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המילה מפלגה מופיעה בתנ"ך פעמים רבות.</w:t>
            </w:r>
          </w:p>
        </w:tc>
        <w:tc>
          <w:tcPr>
            <w:tcW w:type="dxa" w:w="1430"/>
            <w:tcMar>
              <w:top w:type="dxa" w:w="70"/>
              <w:left w:type="dxa" w:w="110"/>
              <w:bottom w:type="dxa" w:w="70"/>
              <w:right w:type="dxa" w:w="110"/>
            </w:tcMar>
            <w:vAlign w:val="center"/>
          </w:tcPr>
          <w:p>
            <w:pPr>
              <w:keepNext/>
              <w:keepLines/>
              <w:bidi/>
              <w:spacing w:after="20" w:before="0" w:line="276"/>
              <w:jc w:val="center"/>
            </w:pPr>
          </w:p>
        </w:tc>
        <w:tc>
          <w:tcPr>
            <w:tcW w:type="dxa" w:w="3852"/>
            <w:tcMar>
              <w:top w:type="dxa" w:w="70"/>
              <w:left w:type="dxa" w:w="110"/>
              <w:bottom w:type="dxa" w:w="70"/>
              <w:right w:type="dxa" w:w="110"/>
            </w:tcMar>
            <w:vAlign w:val="center"/>
          </w:tcPr>
          <w:p>
            <w:pPr>
              <w:keepNext/>
              <w:keepLines/>
              <w:bidi/>
              <w:spacing w:after="20" w:before="0" w:line="276"/>
            </w:pPr>
          </w:p>
        </w:tc>
      </w:tr>
      <w:tr>
        <w:trPr>
          <w:cantSplit/>
          <w:trHeight w:val="560" w:hRule="atLeast"/>
        </w:trPr>
        <w:tc>
          <w:tcPr>
            <w:tcW w:type="dxa" w:w="462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לפי המסורת, בכנסת הגדולה היו 120 חכמים ומנהיגים.</w:t>
            </w:r>
          </w:p>
        </w:tc>
        <w:tc>
          <w:tcPr>
            <w:tcW w:type="dxa" w:w="1430"/>
            <w:tcMar>
              <w:top w:type="dxa" w:w="70"/>
              <w:left w:type="dxa" w:w="110"/>
              <w:bottom w:type="dxa" w:w="70"/>
              <w:right w:type="dxa" w:w="110"/>
            </w:tcMar>
            <w:vAlign w:val="center"/>
          </w:tcPr>
          <w:p>
            <w:pPr>
              <w:keepNext/>
              <w:keepLines/>
              <w:bidi/>
              <w:spacing w:after="20" w:before="0" w:line="276"/>
              <w:jc w:val="center"/>
            </w:pPr>
          </w:p>
        </w:tc>
        <w:tc>
          <w:tcPr>
            <w:tcW w:type="dxa" w:w="3852"/>
            <w:tcMar>
              <w:top w:type="dxa" w:w="70"/>
              <w:left w:type="dxa" w:w="110"/>
              <w:bottom w:type="dxa" w:w="70"/>
              <w:right w:type="dxa" w:w="110"/>
            </w:tcMar>
            <w:vAlign w:val="center"/>
          </w:tcPr>
          <w:p>
            <w:pPr>
              <w:keepNext/>
              <w:keepLines/>
              <w:bidi/>
              <w:spacing w:after="20" w:before="0" w:line="276"/>
            </w:pPr>
          </w:p>
        </w:tc>
      </w:tr>
      <w:tr>
        <w:trPr>
          <w:cantSplit/>
          <w:trHeight w:val="560" w:hRule="atLeast"/>
        </w:trPr>
        <w:tc>
          <w:tcPr>
            <w:tcW w:type="dxa" w:w="462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"יַחְדָּה" היא החלופה העברית למילה "אופוזיציה".</w:t>
            </w:r>
          </w:p>
        </w:tc>
        <w:tc>
          <w:tcPr>
            <w:tcW w:type="dxa" w:w="1430"/>
            <w:tcMar>
              <w:top w:type="dxa" w:w="70"/>
              <w:left w:type="dxa" w:w="110"/>
              <w:bottom w:type="dxa" w:w="70"/>
              <w:right w:type="dxa" w:w="110"/>
            </w:tcMar>
            <w:vAlign w:val="center"/>
          </w:tcPr>
          <w:p>
            <w:pPr>
              <w:keepNext/>
              <w:keepLines/>
              <w:bidi/>
              <w:spacing w:after="20" w:before="0" w:line="276"/>
              <w:jc w:val="center"/>
            </w:pPr>
          </w:p>
        </w:tc>
        <w:tc>
          <w:tcPr>
            <w:tcW w:type="dxa" w:w="3852"/>
            <w:tcMar>
              <w:top w:type="dxa" w:w="70"/>
              <w:left w:type="dxa" w:w="110"/>
              <w:bottom w:type="dxa" w:w="70"/>
              <w:right w:type="dxa" w:w="110"/>
            </w:tcMar>
            <w:vAlign w:val="center"/>
          </w:tcPr>
          <w:p>
            <w:pPr>
              <w:keepNext/>
              <w:keepLines/>
              <w:bidi/>
              <w:spacing w:after="20" w:before="0" w:line="276"/>
            </w:pPr>
          </w:p>
        </w:tc>
      </w:tr>
      <w:tr>
        <w:trPr>
          <w:cantSplit/>
          <w:trHeight w:val="560" w:hRule="atLeast"/>
        </w:trPr>
        <w:tc>
          <w:tcPr>
            <w:tcW w:type="dxa" w:w="4622"/>
            <w:tcMar>
              <w:top w:type="dxa" w:w="70"/>
              <w:left w:type="dxa" w:w="110"/>
              <w:bottom w:type="dxa" w:w="70"/>
              <w:right w:type="dxa" w:w="110"/>
            </w:tcMar>
            <w:vAlign w:val="center"/>
          </w:tcPr>
          <w:p>
            <w:pPr>
              <w:keepNext w:val="false"/>
              <w:keepLines/>
              <w:bidi/>
              <w:spacing w:after="20" w:before="0" w:line="276"/>
            </w:pPr>
            <w:r>
              <w:rPr>
                <w:rFonts w:ascii="David" w:cs="David" w:hAnsi="David"/>
                <w:b w:val="false"/>
                <w:i w:val="false"/>
                <w:color w:val="1F2A44"/>
                <w:sz w:val="24"/>
                <w:szCs w:val="24"/>
                <w:rtl/>
              </w:rPr>
              <w:t xml:space="preserve">המילה קלפי היא ממין זכר.</w:t>
            </w:r>
          </w:p>
        </w:tc>
        <w:tc>
          <w:tcPr>
            <w:tcW w:type="dxa" w:w="1430"/>
            <w:tcMar>
              <w:top w:type="dxa" w:w="70"/>
              <w:left w:type="dxa" w:w="110"/>
              <w:bottom w:type="dxa" w:w="70"/>
              <w:right w:type="dxa" w:w="110"/>
            </w:tcMar>
            <w:vAlign w:val="center"/>
          </w:tcPr>
          <w:p>
            <w:pPr>
              <w:keepNext w:val="false"/>
              <w:keepLines/>
              <w:bidi/>
              <w:spacing w:after="20" w:before="0" w:line="276"/>
              <w:jc w:val="center"/>
            </w:pPr>
          </w:p>
        </w:tc>
        <w:tc>
          <w:tcPr>
            <w:tcW w:type="dxa" w:w="3852"/>
            <w:tcMar>
              <w:top w:type="dxa" w:w="70"/>
              <w:left w:type="dxa" w:w="110"/>
              <w:bottom w:type="dxa" w:w="70"/>
              <w:right w:type="dxa" w:w="110"/>
            </w:tcMar>
            <w:vAlign w:val="center"/>
          </w:tcPr>
          <w:p>
            <w:pPr>
              <w:keepNext w:val="false"/>
              <w:keepLines/>
              <w:bidi/>
              <w:spacing w:after="20" w:before="0" w:line="276"/>
            </w:pPr>
          </w:p>
        </w:tc>
      </w:tr>
    </w:tbl>
    <w:p>
      <w:pPr>
        <w:keepNext w:val="false"/>
        <w:keepLines/>
        <w:bidi/>
        <w:spacing w:after="60" w:before="0" w:line="180"/>
      </w:pPr>
    </w:p>
    <w:p>
      <w:pPr>
        <w:keepNext/>
        <w:keepLines/>
        <w:bidi/>
        <w:spacing w:after="80" w:before="200" w:line="300"/>
      </w:pPr>
      <w:r>
        <w:rPr>
          <w:rFonts w:ascii="Arial" w:cs="Arial" w:hAnsi="Arial"/>
          <w:b/>
          <w:bCs/>
          <w:i w:val="false"/>
          <w:color w:val="2E5E8C"/>
          <w:sz w:val="28"/>
          <w:szCs w:val="28"/>
          <w:rtl/>
        </w:rPr>
        <w:t xml:space="preserve">חלק ב׳ – שורשים, בניינים ומשפחות מילים</w:t>
      </w: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6.</w:t>
      </w:r>
      <w:r>
        <w:rPr>
          <w:rFonts w:ascii="David" w:cs="David" w:hAnsi="David"/>
          <w:b w:val="false"/>
          <w:i w:val="false"/>
          <w:color w:val="1F2A44"/>
          <w:sz w:val="26"/>
          <w:szCs w:val="26"/>
          <w:rtl/>
        </w:rPr>
        <w:t xml:space="preserve"> כתבו את השורש של כל מילה.</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2476"/>
        <w:gridCol w:w="2476"/>
        <w:gridCol w:w="2476"/>
        <w:gridCol w:w="2476"/>
      </w:tblGrid>
      <w:tr>
        <w:trPr>
          <w:cantSplit/>
          <w:tblHeader/>
        </w:trPr>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המילה</w:t>
            </w:r>
          </w:p>
        </w:tc>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השורש</w:t>
            </w:r>
          </w:p>
        </w:tc>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המילה</w:t>
            </w:r>
          </w:p>
        </w:tc>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השורש</w:t>
            </w:r>
          </w:p>
        </w:tc>
      </w:tr>
      <w:tr>
        <w:trPr>
          <w:cantSplit/>
          <w:trHeight w:val="520" w:hRule="atLeast"/>
        </w:trPr>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בְּחִירוֹת</w:t>
            </w:r>
          </w:p>
        </w:tc>
        <w:tc>
          <w:tcPr>
            <w:tcW w:type="dxa" w:w="2476"/>
            <w:tcMar>
              <w:top w:type="dxa" w:w="70"/>
              <w:left w:type="dxa" w:w="110"/>
              <w:bottom w:type="dxa" w:w="70"/>
              <w:right w:type="dxa" w:w="110"/>
            </w:tcMar>
            <w:vAlign w:val="center"/>
          </w:tcPr>
          <w:p>
            <w:pPr>
              <w:keepNext/>
              <w:keepLines/>
              <w:bidi/>
              <w:spacing w:after="20" w:before="0" w:line="276"/>
              <w:jc w:val="center"/>
            </w:pPr>
          </w:p>
        </w:tc>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כְּנֶסֶת</w:t>
            </w:r>
          </w:p>
        </w:tc>
        <w:tc>
          <w:tcPr>
            <w:tcW w:type="dxa" w:w="2476"/>
            <w:tcMar>
              <w:top w:type="dxa" w:w="70"/>
              <w:left w:type="dxa" w:w="110"/>
              <w:bottom w:type="dxa" w:w="70"/>
              <w:right w:type="dxa" w:w="110"/>
            </w:tcMar>
            <w:vAlign w:val="center"/>
          </w:tcPr>
          <w:p>
            <w:pPr>
              <w:keepNext/>
              <w:keepLines/>
              <w:bidi/>
              <w:spacing w:after="20" w:before="0" w:line="276"/>
              <w:jc w:val="center"/>
            </w:pPr>
          </w:p>
        </w:tc>
      </w:tr>
      <w:tr>
        <w:trPr>
          <w:cantSplit/>
          <w:trHeight w:val="520" w:hRule="atLeast"/>
        </w:trPr>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מַצָּע</w:t>
            </w:r>
          </w:p>
        </w:tc>
        <w:tc>
          <w:tcPr>
            <w:tcW w:type="dxa" w:w="2476"/>
            <w:tcMar>
              <w:top w:type="dxa" w:w="70"/>
              <w:left w:type="dxa" w:w="110"/>
              <w:bottom w:type="dxa" w:w="70"/>
              <w:right w:type="dxa" w:w="110"/>
            </w:tcMar>
            <w:vAlign w:val="center"/>
          </w:tcPr>
          <w:p>
            <w:pPr>
              <w:keepNext/>
              <w:keepLines/>
              <w:bidi/>
              <w:spacing w:after="20" w:before="0" w:line="276"/>
              <w:jc w:val="center"/>
            </w:pPr>
          </w:p>
        </w:tc>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נָצִיג</w:t>
            </w:r>
          </w:p>
        </w:tc>
        <w:tc>
          <w:tcPr>
            <w:tcW w:type="dxa" w:w="2476"/>
            <w:tcMar>
              <w:top w:type="dxa" w:w="70"/>
              <w:left w:type="dxa" w:w="110"/>
              <w:bottom w:type="dxa" w:w="70"/>
              <w:right w:type="dxa" w:w="110"/>
            </w:tcMar>
            <w:vAlign w:val="center"/>
          </w:tcPr>
          <w:p>
            <w:pPr>
              <w:keepNext/>
              <w:keepLines/>
              <w:bidi/>
              <w:spacing w:after="20" w:before="0" w:line="276"/>
              <w:jc w:val="center"/>
            </w:pPr>
          </w:p>
        </w:tc>
      </w:tr>
      <w:tr>
        <w:trPr>
          <w:cantSplit/>
          <w:trHeight w:val="520" w:hRule="atLeast"/>
        </w:trPr>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מִפְלָגָה</w:t>
            </w:r>
          </w:p>
        </w:tc>
        <w:tc>
          <w:tcPr>
            <w:tcW w:type="dxa" w:w="2476"/>
            <w:tcMar>
              <w:top w:type="dxa" w:w="70"/>
              <w:left w:type="dxa" w:w="110"/>
              <w:bottom w:type="dxa" w:w="70"/>
              <w:right w:type="dxa" w:w="110"/>
            </w:tcMar>
            <w:vAlign w:val="center"/>
          </w:tcPr>
          <w:p>
            <w:pPr>
              <w:keepNext/>
              <w:keepLines/>
              <w:bidi/>
              <w:spacing w:after="20" w:before="0" w:line="276"/>
              <w:jc w:val="center"/>
            </w:pPr>
          </w:p>
        </w:tc>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רוֹב</w:t>
            </w:r>
          </w:p>
        </w:tc>
        <w:tc>
          <w:tcPr>
            <w:tcW w:type="dxa" w:w="2476"/>
            <w:tcMar>
              <w:top w:type="dxa" w:w="70"/>
              <w:left w:type="dxa" w:w="110"/>
              <w:bottom w:type="dxa" w:w="70"/>
              <w:right w:type="dxa" w:w="110"/>
            </w:tcMar>
            <w:vAlign w:val="center"/>
          </w:tcPr>
          <w:p>
            <w:pPr>
              <w:keepNext/>
              <w:keepLines/>
              <w:bidi/>
              <w:spacing w:after="20" w:before="0" w:line="276"/>
              <w:jc w:val="center"/>
            </w:pPr>
          </w:p>
        </w:tc>
      </w:tr>
      <w:tr>
        <w:trPr>
          <w:cantSplit/>
          <w:trHeight w:val="520" w:hRule="atLeast"/>
        </w:trPr>
        <w:tc>
          <w:tcPr>
            <w:tcW w:type="dxa" w:w="2476"/>
            <w:tcMar>
              <w:top w:type="dxa" w:w="70"/>
              <w:left w:type="dxa" w:w="110"/>
              <w:bottom w:type="dxa" w:w="70"/>
              <w:right w:type="dxa" w:w="110"/>
            </w:tcMar>
            <w:vAlign w:val="center"/>
          </w:tcPr>
          <w:p>
            <w:pPr>
              <w:keepNext w:val="false"/>
              <w:keepLines/>
              <w:bidi/>
              <w:spacing w:after="20" w:before="0" w:line="276"/>
              <w:jc w:val="center"/>
            </w:pPr>
            <w:r>
              <w:rPr>
                <w:rFonts w:ascii="David" w:cs="David" w:hAnsi="David"/>
                <w:b w:val="false"/>
                <w:i w:val="false"/>
                <w:color w:val="1F2A44"/>
                <w:sz w:val="24"/>
                <w:szCs w:val="24"/>
                <w:rtl/>
              </w:rPr>
              <w:t xml:space="preserve">הַצָּעָה</w:t>
            </w:r>
          </w:p>
        </w:tc>
        <w:tc>
          <w:tcPr>
            <w:tcW w:type="dxa" w:w="2476"/>
            <w:tcMar>
              <w:top w:type="dxa" w:w="70"/>
              <w:left w:type="dxa" w:w="110"/>
              <w:bottom w:type="dxa" w:w="70"/>
              <w:right w:type="dxa" w:w="110"/>
            </w:tcMar>
            <w:vAlign w:val="center"/>
          </w:tcPr>
          <w:p>
            <w:pPr>
              <w:keepNext w:val="false"/>
              <w:keepLines/>
              <w:bidi/>
              <w:spacing w:after="20" w:before="0" w:line="276"/>
              <w:jc w:val="center"/>
            </w:pPr>
          </w:p>
        </w:tc>
        <w:tc>
          <w:tcPr>
            <w:tcW w:type="dxa" w:w="2476"/>
            <w:tcMar>
              <w:top w:type="dxa" w:w="70"/>
              <w:left w:type="dxa" w:w="110"/>
              <w:bottom w:type="dxa" w:w="70"/>
              <w:right w:type="dxa" w:w="110"/>
            </w:tcMar>
            <w:vAlign w:val="center"/>
          </w:tcPr>
          <w:p>
            <w:pPr>
              <w:keepNext w:val="false"/>
              <w:keepLines/>
              <w:bidi/>
              <w:spacing w:after="20" w:before="0" w:line="276"/>
              <w:jc w:val="center"/>
            </w:pPr>
            <w:r>
              <w:rPr>
                <w:rFonts w:ascii="David" w:cs="David" w:hAnsi="David"/>
                <w:b w:val="false"/>
                <w:i w:val="false"/>
                <w:color w:val="1F2A44"/>
                <w:sz w:val="24"/>
                <w:szCs w:val="24"/>
                <w:rtl/>
              </w:rPr>
              <w:t xml:space="preserve">הִתְכַּנְּסוּ</w:t>
            </w:r>
          </w:p>
        </w:tc>
        <w:tc>
          <w:tcPr>
            <w:tcW w:type="dxa" w:w="2476"/>
            <w:tcMar>
              <w:top w:type="dxa" w:w="70"/>
              <w:left w:type="dxa" w:w="110"/>
              <w:bottom w:type="dxa" w:w="70"/>
              <w:right w:type="dxa" w:w="110"/>
            </w:tcMar>
            <w:vAlign w:val="center"/>
          </w:tcPr>
          <w:p>
            <w:pPr>
              <w:keepNext w:val="false"/>
              <w:keepLines/>
              <w:bidi/>
              <w:spacing w:after="20" w:before="0" w:line="276"/>
              <w:jc w:val="center"/>
            </w:pPr>
          </w:p>
        </w:tc>
      </w:tr>
    </w:tbl>
    <w:p>
      <w:pPr>
        <w:keepNext w:val="false"/>
        <w:keepLines/>
        <w:bidi/>
        <w:spacing w:after="60" w:before="0" w:line="180"/>
      </w:pPr>
    </w:p>
    <w:p>
      <w:pPr>
        <w:keepNext/>
        <w:keepLines/>
        <w:bidi/>
        <w:spacing w:after="80" w:before="200" w:line="310"/>
      </w:pPr>
      <w:r>
        <w:rPr>
          <w:rFonts w:ascii="DejaVu Sans" w:cs="DejaVu Sans" w:hAnsi="DejaVu Sans"/>
          <w:color w:val="E0A100"/>
          <w:sz w:val="26"/>
          <w:szCs w:val="26"/>
        </w:rPr>
        <w:t xml:space="preserve">● </w:t>
      </w:r>
      <w:r>
        <w:rPr>
          <w:rFonts w:ascii="David" w:cs="David" w:hAnsi="David"/>
          <w:b/>
          <w:bCs/>
          <w:i w:val="false"/>
          <w:color w:val="1F2A44"/>
          <w:sz w:val="26"/>
          <w:szCs w:val="26"/>
          <w:rtl/>
        </w:rPr>
        <w:t xml:space="preserve">7.</w:t>
      </w:r>
      <w:r>
        <w:rPr>
          <w:rFonts w:ascii="David" w:cs="David" w:hAnsi="David"/>
          <w:b w:val="false"/>
          <w:i w:val="false"/>
          <w:color w:val="1F2A44"/>
          <w:sz w:val="26"/>
          <w:szCs w:val="26"/>
          <w:rtl/>
        </w:rPr>
        <w:t xml:space="preserve"> דנה טוענת: "</w:t>
      </w:r>
      <w:r>
        <w:rPr>
          <w:rFonts w:ascii="David" w:cs="David" w:hAnsi="David"/>
          <w:b/>
          <w:bCs/>
          <w:i w:val="false"/>
          <w:color w:val="1F2A44"/>
          <w:sz w:val="26"/>
          <w:szCs w:val="26"/>
          <w:rtl/>
        </w:rPr>
        <w:t xml:space="preserve">מִבְחָר</w:t>
      </w:r>
      <w:r>
        <w:rPr>
          <w:rFonts w:ascii="David" w:cs="David" w:hAnsi="David"/>
          <w:b w:val="false"/>
          <w:i w:val="false"/>
          <w:color w:val="1F2A44"/>
          <w:sz w:val="26"/>
          <w:szCs w:val="26"/>
          <w:rtl/>
        </w:rPr>
        <w:t xml:space="preserve"> ו</w:t>
      </w:r>
      <w:r>
        <w:rPr>
          <w:rFonts w:ascii="David" w:cs="David" w:hAnsi="David"/>
          <w:b/>
          <w:bCs/>
          <w:i w:val="false"/>
          <w:color w:val="1F2A44"/>
          <w:sz w:val="26"/>
          <w:szCs w:val="26"/>
          <w:rtl/>
        </w:rPr>
        <w:t xml:space="preserve">מִבְחָן</w:t>
      </w:r>
      <w:r>
        <w:rPr>
          <w:rFonts w:ascii="David" w:cs="David" w:hAnsi="David"/>
          <w:b w:val="false"/>
          <w:i w:val="false"/>
          <w:color w:val="1F2A44"/>
          <w:sz w:val="26"/>
          <w:szCs w:val="26"/>
          <w:rtl/>
        </w:rPr>
        <w:t xml:space="preserve"> הן מאותה משפחת מילים, כי שתיהן נשמעות כמעט אותו דבר." האם היא צודקת? נמקו.</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10"/>
      </w:pPr>
      <w:r>
        <w:rPr>
          <w:rFonts w:ascii="DejaVu Sans" w:cs="DejaVu Sans" w:hAnsi="DejaVu Sans"/>
          <w:color w:val="E0A100"/>
          <w:sz w:val="26"/>
          <w:szCs w:val="26"/>
        </w:rPr>
        <w:t xml:space="preserve">● </w:t>
      </w:r>
      <w:r>
        <w:rPr>
          <w:rFonts w:ascii="David" w:cs="David" w:hAnsi="David"/>
          <w:b/>
          <w:bCs/>
          <w:i w:val="false"/>
          <w:color w:val="1F2A44"/>
          <w:sz w:val="26"/>
          <w:szCs w:val="26"/>
          <w:rtl/>
        </w:rPr>
        <w:t xml:space="preserve">8.</w:t>
      </w:r>
      <w:r>
        <w:rPr>
          <w:rFonts w:ascii="David" w:cs="David" w:hAnsi="David"/>
          <w:b w:val="false"/>
          <w:i w:val="false"/>
          <w:color w:val="1F2A44"/>
          <w:sz w:val="26"/>
          <w:szCs w:val="26"/>
          <w:rtl/>
        </w:rPr>
        <w:t xml:space="preserve"> באיזה בניין כל פועל? כתבו גם את השורש.</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5695"/>
        <w:gridCol w:w="2105"/>
        <w:gridCol w:w="2105"/>
      </w:tblGrid>
      <w:tr>
        <w:trPr>
          <w:cantSplit/>
          <w:tblHeader/>
        </w:trPr>
        <w:tc>
          <w:tcPr>
            <w:tcW w:type="dxa" w:w="5695"/>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הפועל במשפט</w:t>
            </w:r>
          </w:p>
        </w:tc>
        <w:tc>
          <w:tcPr>
            <w:tcW w:type="dxa" w:w="2105"/>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השורש</w:t>
            </w:r>
          </w:p>
        </w:tc>
        <w:tc>
          <w:tcPr>
            <w:tcW w:type="dxa" w:w="2105"/>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הבניין</w:t>
            </w:r>
          </w:p>
        </w:tc>
      </w:tr>
      <w:tr>
        <w:trPr>
          <w:cantSplit/>
          <w:trHeight w:val="500" w:hRule="atLeast"/>
        </w:trPr>
        <w:tc>
          <w:tcPr>
            <w:tcW w:type="dxa" w:w="5695"/>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התושבים </w:t>
            </w:r>
            <w:r>
              <w:rPr>
                <w:rFonts w:ascii="David" w:cs="David" w:hAnsi="David"/>
                <w:b/>
                <w:bCs/>
                <w:i w:val="false"/>
                <w:color w:val="1F2A44"/>
                <w:sz w:val="24"/>
                <w:szCs w:val="24"/>
                <w:rtl/>
              </w:rPr>
              <w:t xml:space="preserve">בָּחֲרוּ</w:t>
            </w:r>
            <w:r>
              <w:rPr>
                <w:rFonts w:ascii="David" w:cs="David" w:hAnsi="David"/>
                <w:b w:val="false"/>
                <w:i w:val="false"/>
                <w:color w:val="1F2A44"/>
                <w:sz w:val="24"/>
                <w:szCs w:val="24"/>
                <w:rtl/>
              </w:rPr>
              <w:t xml:space="preserve"> נציגים חדשים.</w:t>
            </w:r>
          </w:p>
        </w:tc>
        <w:tc>
          <w:tcPr>
            <w:tcW w:type="dxa" w:w="2105"/>
            <w:tcMar>
              <w:top w:type="dxa" w:w="70"/>
              <w:left w:type="dxa" w:w="110"/>
              <w:bottom w:type="dxa" w:w="70"/>
              <w:right w:type="dxa" w:w="110"/>
            </w:tcMar>
            <w:vAlign w:val="center"/>
          </w:tcPr>
          <w:p>
            <w:pPr>
              <w:keepNext/>
              <w:keepLines/>
              <w:bidi/>
              <w:spacing w:after="20" w:before="0" w:line="276"/>
              <w:jc w:val="center"/>
            </w:pPr>
          </w:p>
        </w:tc>
        <w:tc>
          <w:tcPr>
            <w:tcW w:type="dxa" w:w="2105"/>
            <w:tcMar>
              <w:top w:type="dxa" w:w="70"/>
              <w:left w:type="dxa" w:w="110"/>
              <w:bottom w:type="dxa" w:w="70"/>
              <w:right w:type="dxa" w:w="110"/>
            </w:tcMar>
            <w:vAlign w:val="center"/>
          </w:tcPr>
          <w:p>
            <w:pPr>
              <w:keepNext/>
              <w:keepLines/>
              <w:bidi/>
              <w:spacing w:after="20" w:before="0" w:line="276"/>
              <w:jc w:val="center"/>
            </w:pPr>
          </w:p>
        </w:tc>
      </w:tr>
      <w:tr>
        <w:trPr>
          <w:cantSplit/>
          <w:trHeight w:val="500" w:hRule="atLeast"/>
        </w:trPr>
        <w:tc>
          <w:tcPr>
            <w:tcW w:type="dxa" w:w="5695"/>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היא </w:t>
            </w:r>
            <w:r>
              <w:rPr>
                <w:rFonts w:ascii="David" w:cs="David" w:hAnsi="David"/>
                <w:b/>
                <w:bCs/>
                <w:i w:val="false"/>
                <w:color w:val="1F2A44"/>
                <w:sz w:val="24"/>
                <w:szCs w:val="24"/>
                <w:rtl/>
              </w:rPr>
              <w:t xml:space="preserve">נִבְחֲרָה</w:t>
            </w:r>
            <w:r>
              <w:rPr>
                <w:rFonts w:ascii="David" w:cs="David" w:hAnsi="David"/>
                <w:b w:val="false"/>
                <w:i w:val="false"/>
                <w:color w:val="1F2A44"/>
                <w:sz w:val="24"/>
                <w:szCs w:val="24"/>
                <w:rtl/>
              </w:rPr>
              <w:t xml:space="preserve"> לראש הוועדה.</w:t>
            </w:r>
          </w:p>
        </w:tc>
        <w:tc>
          <w:tcPr>
            <w:tcW w:type="dxa" w:w="2105"/>
            <w:tcMar>
              <w:top w:type="dxa" w:w="70"/>
              <w:left w:type="dxa" w:w="110"/>
              <w:bottom w:type="dxa" w:w="70"/>
              <w:right w:type="dxa" w:w="110"/>
            </w:tcMar>
            <w:vAlign w:val="center"/>
          </w:tcPr>
          <w:p>
            <w:pPr>
              <w:keepNext/>
              <w:keepLines/>
              <w:bidi/>
              <w:spacing w:after="20" w:before="0" w:line="276"/>
              <w:jc w:val="center"/>
            </w:pPr>
          </w:p>
        </w:tc>
        <w:tc>
          <w:tcPr>
            <w:tcW w:type="dxa" w:w="2105"/>
            <w:tcMar>
              <w:top w:type="dxa" w:w="70"/>
              <w:left w:type="dxa" w:w="110"/>
              <w:bottom w:type="dxa" w:w="70"/>
              <w:right w:type="dxa" w:w="110"/>
            </w:tcMar>
            <w:vAlign w:val="center"/>
          </w:tcPr>
          <w:p>
            <w:pPr>
              <w:keepNext/>
              <w:keepLines/>
              <w:bidi/>
              <w:spacing w:after="20" w:before="0" w:line="276"/>
              <w:jc w:val="center"/>
            </w:pPr>
          </w:p>
        </w:tc>
      </w:tr>
      <w:tr>
        <w:trPr>
          <w:cantSplit/>
          <w:trHeight w:val="500" w:hRule="atLeast"/>
        </w:trPr>
        <w:tc>
          <w:tcPr>
            <w:tcW w:type="dxa" w:w="5695"/>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המפלגה </w:t>
            </w:r>
            <w:r>
              <w:rPr>
                <w:rFonts w:ascii="David" w:cs="David" w:hAnsi="David"/>
                <w:b/>
                <w:bCs/>
                <w:i w:val="false"/>
                <w:color w:val="1F2A44"/>
                <w:sz w:val="24"/>
                <w:szCs w:val="24"/>
                <w:rtl/>
              </w:rPr>
              <w:t xml:space="preserve">הִתְפַּלְּגָה</w:t>
            </w:r>
            <w:r>
              <w:rPr>
                <w:rFonts w:ascii="David" w:cs="David" w:hAnsi="David"/>
                <w:b w:val="false"/>
                <w:i w:val="false"/>
                <w:color w:val="1F2A44"/>
                <w:sz w:val="24"/>
                <w:szCs w:val="24"/>
                <w:rtl/>
              </w:rPr>
              <w:t xml:space="preserve"> לשתי רשימות.</w:t>
            </w:r>
          </w:p>
        </w:tc>
        <w:tc>
          <w:tcPr>
            <w:tcW w:type="dxa" w:w="2105"/>
            <w:tcMar>
              <w:top w:type="dxa" w:w="70"/>
              <w:left w:type="dxa" w:w="110"/>
              <w:bottom w:type="dxa" w:w="70"/>
              <w:right w:type="dxa" w:w="110"/>
            </w:tcMar>
            <w:vAlign w:val="center"/>
          </w:tcPr>
          <w:p>
            <w:pPr>
              <w:keepNext/>
              <w:keepLines/>
              <w:bidi/>
              <w:spacing w:after="20" w:before="0" w:line="276"/>
              <w:jc w:val="center"/>
            </w:pPr>
          </w:p>
        </w:tc>
        <w:tc>
          <w:tcPr>
            <w:tcW w:type="dxa" w:w="2105"/>
            <w:tcMar>
              <w:top w:type="dxa" w:w="70"/>
              <w:left w:type="dxa" w:w="110"/>
              <w:bottom w:type="dxa" w:w="70"/>
              <w:right w:type="dxa" w:w="110"/>
            </w:tcMar>
            <w:vAlign w:val="center"/>
          </w:tcPr>
          <w:p>
            <w:pPr>
              <w:keepNext/>
              <w:keepLines/>
              <w:bidi/>
              <w:spacing w:after="20" w:before="0" w:line="276"/>
              <w:jc w:val="center"/>
            </w:pPr>
          </w:p>
        </w:tc>
      </w:tr>
      <w:tr>
        <w:trPr>
          <w:cantSplit/>
          <w:trHeight w:val="500" w:hRule="atLeast"/>
        </w:trPr>
        <w:tc>
          <w:tcPr>
            <w:tcW w:type="dxa" w:w="5695"/>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השר </w:t>
            </w:r>
            <w:r>
              <w:rPr>
                <w:rFonts w:ascii="David" w:cs="David" w:hAnsi="David"/>
                <w:b/>
                <w:bCs/>
                <w:i w:val="false"/>
                <w:color w:val="1F2A44"/>
                <w:sz w:val="24"/>
                <w:szCs w:val="24"/>
                <w:rtl/>
              </w:rPr>
              <w:t xml:space="preserve">הִצִּיעַ</w:t>
            </w:r>
            <w:r>
              <w:rPr>
                <w:rFonts w:ascii="David" w:cs="David" w:hAnsi="David"/>
                <w:b w:val="false"/>
                <w:i w:val="false"/>
                <w:color w:val="1F2A44"/>
                <w:sz w:val="24"/>
                <w:szCs w:val="24"/>
                <w:rtl/>
              </w:rPr>
              <w:t xml:space="preserve"> הצעה חדשה.</w:t>
            </w:r>
          </w:p>
        </w:tc>
        <w:tc>
          <w:tcPr>
            <w:tcW w:type="dxa" w:w="2105"/>
            <w:tcMar>
              <w:top w:type="dxa" w:w="70"/>
              <w:left w:type="dxa" w:w="110"/>
              <w:bottom w:type="dxa" w:w="70"/>
              <w:right w:type="dxa" w:w="110"/>
            </w:tcMar>
            <w:vAlign w:val="center"/>
          </w:tcPr>
          <w:p>
            <w:pPr>
              <w:keepNext/>
              <w:keepLines/>
              <w:bidi/>
              <w:spacing w:after="20" w:before="0" w:line="276"/>
              <w:jc w:val="center"/>
            </w:pPr>
          </w:p>
        </w:tc>
        <w:tc>
          <w:tcPr>
            <w:tcW w:type="dxa" w:w="2105"/>
            <w:tcMar>
              <w:top w:type="dxa" w:w="70"/>
              <w:left w:type="dxa" w:w="110"/>
              <w:bottom w:type="dxa" w:w="70"/>
              <w:right w:type="dxa" w:w="110"/>
            </w:tcMar>
            <w:vAlign w:val="center"/>
          </w:tcPr>
          <w:p>
            <w:pPr>
              <w:keepNext/>
              <w:keepLines/>
              <w:bidi/>
              <w:spacing w:after="20" w:before="0" w:line="276"/>
              <w:jc w:val="center"/>
            </w:pPr>
          </w:p>
        </w:tc>
      </w:tr>
      <w:tr>
        <w:trPr>
          <w:cantSplit/>
          <w:trHeight w:val="500" w:hRule="atLeast"/>
        </w:trPr>
        <w:tc>
          <w:tcPr>
            <w:tcW w:type="dxa" w:w="5695"/>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חברי הכנסת </w:t>
            </w:r>
            <w:r>
              <w:rPr>
                <w:rFonts w:ascii="David" w:cs="David" w:hAnsi="David"/>
                <w:b/>
                <w:bCs/>
                <w:i w:val="false"/>
                <w:color w:val="1F2A44"/>
                <w:sz w:val="24"/>
                <w:szCs w:val="24"/>
                <w:rtl/>
              </w:rPr>
              <w:t xml:space="preserve">הִתְכַּנְּסוּ</w:t>
            </w:r>
            <w:r>
              <w:rPr>
                <w:rFonts w:ascii="David" w:cs="David" w:hAnsi="David"/>
                <w:b w:val="false"/>
                <w:i w:val="false"/>
                <w:color w:val="1F2A44"/>
                <w:sz w:val="24"/>
                <w:szCs w:val="24"/>
                <w:rtl/>
              </w:rPr>
              <w:t xml:space="preserve"> לישיבה.</w:t>
            </w:r>
          </w:p>
        </w:tc>
        <w:tc>
          <w:tcPr>
            <w:tcW w:type="dxa" w:w="2105"/>
            <w:tcMar>
              <w:top w:type="dxa" w:w="70"/>
              <w:left w:type="dxa" w:w="110"/>
              <w:bottom w:type="dxa" w:w="70"/>
              <w:right w:type="dxa" w:w="110"/>
            </w:tcMar>
            <w:vAlign w:val="center"/>
          </w:tcPr>
          <w:p>
            <w:pPr>
              <w:keepNext/>
              <w:keepLines/>
              <w:bidi/>
              <w:spacing w:after="20" w:before="0" w:line="276"/>
              <w:jc w:val="center"/>
            </w:pPr>
          </w:p>
        </w:tc>
        <w:tc>
          <w:tcPr>
            <w:tcW w:type="dxa" w:w="2105"/>
            <w:tcMar>
              <w:top w:type="dxa" w:w="70"/>
              <w:left w:type="dxa" w:w="110"/>
              <w:bottom w:type="dxa" w:w="70"/>
              <w:right w:type="dxa" w:w="110"/>
            </w:tcMar>
            <w:vAlign w:val="center"/>
          </w:tcPr>
          <w:p>
            <w:pPr>
              <w:keepNext/>
              <w:keepLines/>
              <w:bidi/>
              <w:spacing w:after="20" w:before="0" w:line="276"/>
              <w:jc w:val="center"/>
            </w:pPr>
          </w:p>
        </w:tc>
      </w:tr>
      <w:tr>
        <w:trPr>
          <w:cantSplit/>
          <w:trHeight w:val="500" w:hRule="atLeast"/>
        </w:trPr>
        <w:tc>
          <w:tcPr>
            <w:tcW w:type="dxa" w:w="5695"/>
            <w:tcMar>
              <w:top w:type="dxa" w:w="70"/>
              <w:left w:type="dxa" w:w="110"/>
              <w:bottom w:type="dxa" w:w="70"/>
              <w:right w:type="dxa" w:w="110"/>
            </w:tcMar>
            <w:vAlign w:val="center"/>
          </w:tcPr>
          <w:p>
            <w:pPr>
              <w:keepNext w:val="false"/>
              <w:keepLines/>
              <w:bidi/>
              <w:spacing w:after="20" w:before="0" w:line="276"/>
            </w:pPr>
            <w:r>
              <w:rPr>
                <w:rFonts w:ascii="David" w:cs="David" w:hAnsi="David"/>
                <w:b w:val="false"/>
                <w:i w:val="false"/>
                <w:color w:val="1F2A44"/>
                <w:sz w:val="24"/>
                <w:szCs w:val="24"/>
                <w:rtl/>
              </w:rPr>
              <w:t xml:space="preserve">כל נציג </w:t>
            </w:r>
            <w:r>
              <w:rPr>
                <w:rFonts w:ascii="David" w:cs="David" w:hAnsi="David"/>
                <w:b/>
                <w:bCs/>
                <w:i w:val="false"/>
                <w:color w:val="1F2A44"/>
                <w:sz w:val="24"/>
                <w:szCs w:val="24"/>
                <w:rtl/>
              </w:rPr>
              <w:t xml:space="preserve">מְיַיצֵּג</w:t>
            </w:r>
            <w:r>
              <w:rPr>
                <w:rFonts w:ascii="David" w:cs="David" w:hAnsi="David"/>
                <w:b w:val="false"/>
                <w:i w:val="false"/>
                <w:color w:val="1F2A44"/>
                <w:sz w:val="24"/>
                <w:szCs w:val="24"/>
                <w:rtl/>
              </w:rPr>
              <w:t xml:space="preserve"> ציבור גדול.</w:t>
            </w:r>
          </w:p>
        </w:tc>
        <w:tc>
          <w:tcPr>
            <w:tcW w:type="dxa" w:w="2105"/>
            <w:tcMar>
              <w:top w:type="dxa" w:w="70"/>
              <w:left w:type="dxa" w:w="110"/>
              <w:bottom w:type="dxa" w:w="70"/>
              <w:right w:type="dxa" w:w="110"/>
            </w:tcMar>
            <w:vAlign w:val="center"/>
          </w:tcPr>
          <w:p>
            <w:pPr>
              <w:keepNext w:val="false"/>
              <w:keepLines/>
              <w:bidi/>
              <w:spacing w:after="20" w:before="0" w:line="276"/>
              <w:jc w:val="center"/>
            </w:pPr>
          </w:p>
        </w:tc>
        <w:tc>
          <w:tcPr>
            <w:tcW w:type="dxa" w:w="2105"/>
            <w:tcMar>
              <w:top w:type="dxa" w:w="70"/>
              <w:left w:type="dxa" w:w="110"/>
              <w:bottom w:type="dxa" w:w="70"/>
              <w:right w:type="dxa" w:w="110"/>
            </w:tcMar>
            <w:vAlign w:val="center"/>
          </w:tcPr>
          <w:p>
            <w:pPr>
              <w:keepNext w:val="false"/>
              <w:keepLines/>
              <w:bidi/>
              <w:spacing w:after="20" w:before="0" w:line="276"/>
              <w:jc w:val="center"/>
            </w:pPr>
          </w:p>
        </w:tc>
      </w:tr>
    </w:tbl>
    <w:p>
      <w:pPr>
        <w:keepNext w:val="false"/>
        <w:keepLines/>
        <w:bidi/>
        <w:spacing w:after="60" w:before="0" w:line="180"/>
      </w:pPr>
    </w:p>
    <w:p>
      <w:pPr>
        <w:keepNext/>
        <w:keepLines/>
        <w:bidi/>
        <w:spacing w:after="80" w:before="200" w:line="310"/>
      </w:pPr>
      <w:r>
        <w:rPr>
          <w:rFonts w:ascii="DejaVu Sans" w:cs="DejaVu Sans" w:hAnsi="DejaVu Sans"/>
          <w:color w:val="E0A100"/>
          <w:sz w:val="26"/>
          <w:szCs w:val="26"/>
        </w:rPr>
        <w:t xml:space="preserve">● </w:t>
      </w:r>
      <w:r>
        <w:rPr>
          <w:rFonts w:ascii="David" w:cs="David" w:hAnsi="David"/>
          <w:b/>
          <w:bCs/>
          <w:i w:val="false"/>
          <w:color w:val="1F2A44"/>
          <w:sz w:val="26"/>
          <w:szCs w:val="26"/>
          <w:rtl/>
        </w:rPr>
        <w:t xml:space="preserve">9.</w:t>
      </w:r>
      <w:r>
        <w:rPr>
          <w:rFonts w:ascii="David" w:cs="David" w:hAnsi="David"/>
          <w:b w:val="false"/>
          <w:i w:val="false"/>
          <w:color w:val="1F2A44"/>
          <w:sz w:val="26"/>
          <w:szCs w:val="26"/>
          <w:rtl/>
        </w:rPr>
        <w:t xml:space="preserve"> משפחת מילים: כתבו שתי מילים נוספות מן השורש </w:t>
      </w:r>
      <w:r>
        <w:rPr>
          <w:rFonts w:ascii="David" w:cs="David" w:hAnsi="David"/>
          <w:b/>
          <w:bCs/>
          <w:i w:val="false"/>
          <w:color w:val="1F2A44"/>
          <w:sz w:val="26"/>
          <w:szCs w:val="26"/>
          <w:rtl/>
        </w:rPr>
        <w:t xml:space="preserve">כ-נ-ס</w:t>
      </w:r>
      <w:r>
        <w:rPr>
          <w:rFonts w:ascii="David" w:cs="David" w:hAnsi="David"/>
          <w:b w:val="false"/>
          <w:i w:val="false"/>
          <w:color w:val="1F2A44"/>
          <w:sz w:val="26"/>
          <w:szCs w:val="26"/>
          <w:rtl/>
        </w:rPr>
        <w:t xml:space="preserve"> ושתי מילים מן השורש </w:t>
      </w:r>
      <w:r>
        <w:rPr>
          <w:rFonts w:ascii="David" w:cs="David" w:hAnsi="David"/>
          <w:b/>
          <w:bCs/>
          <w:i w:val="false"/>
          <w:color w:val="1F2A44"/>
          <w:sz w:val="26"/>
          <w:szCs w:val="26"/>
          <w:rtl/>
        </w:rPr>
        <w:t xml:space="preserve">פ-ל-ג</w:t>
      </w:r>
      <w:r>
        <w:rPr>
          <w:rFonts w:ascii="David" w:cs="David" w:hAnsi="David"/>
          <w:b w:val="false"/>
          <w:i w:val="false"/>
          <w:color w:val="1F2A44"/>
          <w:sz w:val="26"/>
          <w:szCs w:val="26"/>
          <w:rtl/>
        </w:rPr>
        <w:t xml:space="preserve"> (שלא הופיעו בטקסט), ושבצו אחת מהן במשפט על בחירות.</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pBdr>
          <w:bottom w:val="single" w:color="B8C2CE" w:sz="5"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10.</w:t>
      </w:r>
      <w:r>
        <w:rPr>
          <w:rFonts w:ascii="David" w:cs="David" w:hAnsi="David"/>
          <w:b w:val="false"/>
          <w:i w:val="false"/>
          <w:color w:val="1F2A44"/>
          <w:sz w:val="26"/>
          <w:szCs w:val="26"/>
          <w:rtl/>
        </w:rPr>
        <w:t xml:space="preserve"> "מי לא שייך?" הקיפו את המילה שאינה מאותו שורש, והסבירו: </w:t>
      </w:r>
      <w:r>
        <w:rPr>
          <w:rFonts w:ascii="David" w:cs="David" w:hAnsi="David"/>
          <w:b/>
          <w:bCs/>
          <w:i w:val="false"/>
          <w:color w:val="1F2A44"/>
          <w:sz w:val="26"/>
          <w:szCs w:val="26"/>
          <w:rtl/>
        </w:rPr>
        <w:t xml:space="preserve">פֶּלֶג · פִּלּוּג · פִּלְפֵּל · מִפְלָגָה</w:t>
      </w:r>
    </w:p>
    <w:p>
      <w:pPr>
        <w:pBdr>
          <w:bottom w:val="single" w:color="B8C2CE" w:sz="5"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00"/>
      </w:pPr>
      <w:r>
        <w:rPr>
          <w:rFonts w:ascii="Arial" w:cs="Arial" w:hAnsi="Arial"/>
          <w:b/>
          <w:bCs/>
          <w:i w:val="false"/>
          <w:color w:val="2E5E8C"/>
          <w:sz w:val="28"/>
          <w:szCs w:val="28"/>
          <w:rtl/>
        </w:rPr>
        <w:t xml:space="preserve">חלק ג׳ – מילים שאולות ומילים עבריות</w:t>
      </w: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11.</w:t>
      </w:r>
      <w:r>
        <w:rPr>
          <w:rFonts w:ascii="David" w:cs="David" w:hAnsi="David"/>
          <w:b w:val="false"/>
          <w:i w:val="false"/>
          <w:color w:val="1F2A44"/>
          <w:sz w:val="26"/>
          <w:szCs w:val="26"/>
          <w:rtl/>
        </w:rPr>
        <w:t xml:space="preserve"> מיינו את המילים לטבלה. ליד כל מילה שאולה כתבו מאיזו שפה הגיעה.</w:t>
      </w:r>
    </w:p>
    <w:tbl>
      <w:tblPr>
        <w:bidiVisual/>
        <w:tblW w:type="dxa" w:w="9906"/>
        <w:tblBorders>
          <w:top w:val="single" w:color="D8B448" w:sz="8"/>
          <w:left w:val="single" w:color="D8B448" w:sz="8"/>
          <w:bottom w:val="single" w:color="D8B448" w:sz="8"/>
          <w:right w:val="single" w:color="D8B448" w:sz="8"/>
          <w:insideH w:val="single" w:color="auto" w:sz="4"/>
          <w:insideV w:val="single" w:color="auto" w:sz="4"/>
        </w:tblBorders>
        <w:tblLayout w:type="fixed"/>
      </w:tblPr>
      <w:tblGrid>
        <w:gridCol w:w="9906"/>
      </w:tblGrid>
      <w:tr>
        <w:tc>
          <w:tcPr>
            <w:tcW w:type="dxa" w:w="9906"/>
            <w:shd w:fill="FFFBEA" w:color="auto" w:val="clear"/>
            <w:tcMar>
              <w:top w:type="dxa" w:w="140"/>
              <w:left w:type="dxa" w:w="220"/>
              <w:bottom w:type="dxa" w:w="120"/>
              <w:right w:type="dxa" w:w="220"/>
            </w:tcMar>
          </w:tcPr>
          <w:p>
            <w:pPr>
              <w:keepNext w:val="false"/>
              <w:keepLines/>
              <w:bidi/>
              <w:spacing w:after="40" w:before="0" w:line="300"/>
            </w:pPr>
            <w:r>
              <w:rPr>
                <w:rFonts w:ascii="Arial" w:cs="Arial" w:hAnsi="Arial"/>
                <w:b/>
                <w:bCs/>
                <w:i w:val="false"/>
                <w:color w:val="2E5E8C"/>
                <w:sz w:val="20"/>
                <w:szCs w:val="20"/>
                <w:rtl/>
              </w:rPr>
              <w:t xml:space="preserve">המילים</w:t>
            </w:r>
          </w:p>
          <w:p>
            <w:pPr>
              <w:keepNext w:val="false"/>
              <w:keepLines/>
              <w:bidi/>
              <w:spacing w:after="20" w:before="0" w:line="300"/>
              <w:jc w:val="center"/>
            </w:pPr>
            <w:r>
              <w:rPr>
                <w:rFonts w:ascii="David" w:cs="David" w:hAnsi="David"/>
                <w:b w:val="false"/>
                <w:i w:val="false"/>
                <w:color w:val="1F2A44"/>
                <w:sz w:val="25"/>
                <w:szCs w:val="25"/>
                <w:rtl/>
              </w:rPr>
              <w:t xml:space="preserve">קלפי   ·   פתק   ·   מצע   ·   מפלגה   ·   קואליציה   ·   אופוזיציה   ·   כנסת   ·   רוב</w:t>
            </w:r>
          </w:p>
        </w:tc>
      </w:tr>
    </w:tbl>
    <w:p>
      <w:pPr>
        <w:keepNext w:val="false"/>
        <w:keepLines/>
        <w:bidi/>
        <w:spacing w:after="60" w:before="0" w:line="160"/>
      </w:pP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4953"/>
        <w:gridCol w:w="4953"/>
      </w:tblGrid>
      <w:tr>
        <w:trPr>
          <w:cantSplit/>
          <w:tblHeader/>
        </w:trPr>
        <w:tc>
          <w:tcPr>
            <w:tcW w:type="dxa" w:w="4953"/>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מילים עבריות (מן התנ"ך או מלשון חכמים)</w:t>
            </w:r>
          </w:p>
        </w:tc>
        <w:tc>
          <w:tcPr>
            <w:tcW w:type="dxa" w:w="4953"/>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מילים שאולות (והשפה שממנה הגיעו)</w:t>
            </w:r>
          </w:p>
        </w:tc>
      </w:tr>
      <w:tr>
        <w:trPr>
          <w:cantSplit/>
          <w:trHeight w:val="1300" w:hRule="atLeast"/>
        </w:trPr>
        <w:tc>
          <w:tcPr>
            <w:tcW w:type="dxa" w:w="4953"/>
            <w:tcMar>
              <w:top w:type="dxa" w:w="70"/>
              <w:left w:type="dxa" w:w="110"/>
              <w:bottom w:type="dxa" w:w="70"/>
              <w:right w:type="dxa" w:w="110"/>
            </w:tcMar>
            <w:vAlign w:val="center"/>
          </w:tcPr>
          <w:p>
            <w:pPr>
              <w:keepNext w:val="false"/>
              <w:keepLines/>
              <w:bidi/>
              <w:spacing w:after="20" w:before="0" w:line="276"/>
            </w:pPr>
          </w:p>
        </w:tc>
        <w:tc>
          <w:tcPr>
            <w:tcW w:type="dxa" w:w="4953"/>
            <w:tcMar>
              <w:top w:type="dxa" w:w="70"/>
              <w:left w:type="dxa" w:w="110"/>
              <w:bottom w:type="dxa" w:w="70"/>
              <w:right w:type="dxa" w:w="110"/>
            </w:tcMar>
            <w:vAlign w:val="center"/>
          </w:tcPr>
          <w:p>
            <w:pPr>
              <w:keepNext w:val="false"/>
              <w:keepLines/>
              <w:bidi/>
              <w:spacing w:after="20" w:before="0" w:line="276"/>
            </w:pPr>
          </w:p>
        </w:tc>
      </w:tr>
    </w:tbl>
    <w:p>
      <w:pPr>
        <w:keepNext w:val="false"/>
        <w:keepLines/>
        <w:bidi/>
        <w:spacing w:after="60" w:before="0" w:line="180"/>
      </w:pP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12.</w:t>
      </w:r>
      <w:r>
        <w:rPr>
          <w:rFonts w:ascii="David" w:cs="David" w:hAnsi="David"/>
          <w:b w:val="false"/>
          <w:i w:val="false"/>
          <w:color w:val="1F2A44"/>
          <w:sz w:val="26"/>
          <w:szCs w:val="26"/>
          <w:rtl/>
        </w:rPr>
        <w:t xml:space="preserve"> התאימו בין המילה לבין המשמעות המקורית שלה. כתבו את האות המתאימה.</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2657"/>
        <w:gridCol w:w="1208"/>
        <w:gridCol w:w="6040"/>
      </w:tblGrid>
      <w:tr>
        <w:trPr>
          <w:cantSplit/>
          <w:tblHeader/>
        </w:trPr>
        <w:tc>
          <w:tcPr>
            <w:tcW w:type="dxa" w:w="2657"/>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המילה</w:t>
            </w:r>
          </w:p>
        </w:tc>
        <w:tc>
          <w:tcPr>
            <w:tcW w:type="dxa" w:w="1208"/>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האות</w:t>
            </w:r>
          </w:p>
        </w:tc>
        <w:tc>
          <w:tcPr>
            <w:tcW w:type="dxa" w:w="6040"/>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המשמעות המקורית</w:t>
            </w:r>
          </w:p>
        </w:tc>
      </w:tr>
      <w:tr>
        <w:trPr>
          <w:cantSplit/>
          <w:trHeight w:val="460" w:hRule="atLeast"/>
        </w:trPr>
        <w:tc>
          <w:tcPr>
            <w:tcW w:type="dxa" w:w="2657"/>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קַלְפִּי</w:t>
            </w:r>
          </w:p>
        </w:tc>
        <w:tc>
          <w:tcPr>
            <w:tcW w:type="dxa" w:w="1208"/>
            <w:tcMar>
              <w:top w:type="dxa" w:w="70"/>
              <w:left w:type="dxa" w:w="110"/>
              <w:bottom w:type="dxa" w:w="70"/>
              <w:right w:type="dxa" w:w="110"/>
            </w:tcMar>
            <w:vAlign w:val="center"/>
          </w:tcPr>
          <w:p>
            <w:pPr>
              <w:keepNext/>
              <w:keepLines/>
              <w:bidi/>
              <w:spacing w:after="20" w:before="0" w:line="276"/>
              <w:jc w:val="center"/>
            </w:pPr>
          </w:p>
        </w:tc>
        <w:tc>
          <w:tcPr>
            <w:tcW w:type="dxa" w:w="6040"/>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א. מה שפורשים על המיטה</w:t>
            </w:r>
          </w:p>
        </w:tc>
      </w:tr>
      <w:tr>
        <w:trPr>
          <w:cantSplit/>
          <w:trHeight w:val="460" w:hRule="atLeast"/>
        </w:trPr>
        <w:tc>
          <w:tcPr>
            <w:tcW w:type="dxa" w:w="2657"/>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פֶּתֶק</w:t>
            </w:r>
          </w:p>
        </w:tc>
        <w:tc>
          <w:tcPr>
            <w:tcW w:type="dxa" w:w="1208"/>
            <w:tcMar>
              <w:top w:type="dxa" w:w="70"/>
              <w:left w:type="dxa" w:w="110"/>
              <w:bottom w:type="dxa" w:w="70"/>
              <w:right w:type="dxa" w:w="110"/>
            </w:tcMar>
            <w:vAlign w:val="center"/>
          </w:tcPr>
          <w:p>
            <w:pPr>
              <w:keepNext/>
              <w:keepLines/>
              <w:bidi/>
              <w:spacing w:after="20" w:before="0" w:line="276"/>
              <w:jc w:val="center"/>
            </w:pPr>
          </w:p>
        </w:tc>
        <w:tc>
          <w:tcPr>
            <w:tcW w:type="dxa" w:w="6040"/>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ב. התאספות, התקבצות</w:t>
            </w:r>
          </w:p>
        </w:tc>
      </w:tr>
      <w:tr>
        <w:trPr>
          <w:cantSplit/>
          <w:trHeight w:val="460" w:hRule="atLeast"/>
        </w:trPr>
        <w:tc>
          <w:tcPr>
            <w:tcW w:type="dxa" w:w="2657"/>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מַצָּע</w:t>
            </w:r>
          </w:p>
        </w:tc>
        <w:tc>
          <w:tcPr>
            <w:tcW w:type="dxa" w:w="1208"/>
            <w:tcMar>
              <w:top w:type="dxa" w:w="70"/>
              <w:left w:type="dxa" w:w="110"/>
              <w:bottom w:type="dxa" w:w="70"/>
              <w:right w:type="dxa" w:w="110"/>
            </w:tcMar>
            <w:vAlign w:val="center"/>
          </w:tcPr>
          <w:p>
            <w:pPr>
              <w:keepNext/>
              <w:keepLines/>
              <w:bidi/>
              <w:spacing w:after="20" w:before="0" w:line="276"/>
              <w:jc w:val="center"/>
            </w:pPr>
          </w:p>
        </w:tc>
        <w:tc>
          <w:tcPr>
            <w:tcW w:type="dxa" w:w="6040"/>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ג. התלכדות, התאחדות (לטינית)</w:t>
            </w:r>
          </w:p>
        </w:tc>
      </w:tr>
      <w:tr>
        <w:trPr>
          <w:cantSplit/>
          <w:trHeight w:val="460" w:hRule="atLeast"/>
        </w:trPr>
        <w:tc>
          <w:tcPr>
            <w:tcW w:type="dxa" w:w="2657"/>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מִפְלָגָה</w:t>
            </w:r>
          </w:p>
        </w:tc>
        <w:tc>
          <w:tcPr>
            <w:tcW w:type="dxa" w:w="1208"/>
            <w:tcMar>
              <w:top w:type="dxa" w:w="70"/>
              <w:left w:type="dxa" w:w="110"/>
              <w:bottom w:type="dxa" w:w="70"/>
              <w:right w:type="dxa" w:w="110"/>
            </w:tcMar>
            <w:vAlign w:val="center"/>
          </w:tcPr>
          <w:p>
            <w:pPr>
              <w:keepNext/>
              <w:keepLines/>
              <w:bidi/>
              <w:spacing w:after="20" w:before="0" w:line="276"/>
              <w:jc w:val="center"/>
            </w:pPr>
          </w:p>
        </w:tc>
        <w:tc>
          <w:tcPr>
            <w:tcW w:type="dxa" w:w="6040"/>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ד. כד או כלי שממנו שולפים גורלות (יוונית)</w:t>
            </w:r>
          </w:p>
        </w:tc>
      </w:tr>
      <w:tr>
        <w:trPr>
          <w:cantSplit/>
          <w:trHeight w:val="460" w:hRule="atLeast"/>
        </w:trPr>
        <w:tc>
          <w:tcPr>
            <w:tcW w:type="dxa" w:w="2657"/>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כְּנֶסֶת</w:t>
            </w:r>
          </w:p>
        </w:tc>
        <w:tc>
          <w:tcPr>
            <w:tcW w:type="dxa" w:w="1208"/>
            <w:tcMar>
              <w:top w:type="dxa" w:w="70"/>
              <w:left w:type="dxa" w:w="110"/>
              <w:bottom w:type="dxa" w:w="70"/>
              <w:right w:type="dxa" w:w="110"/>
            </w:tcMar>
            <w:vAlign w:val="center"/>
          </w:tcPr>
          <w:p>
            <w:pPr>
              <w:keepNext/>
              <w:keepLines/>
              <w:bidi/>
              <w:spacing w:after="20" w:before="0" w:line="276"/>
              <w:jc w:val="center"/>
            </w:pPr>
          </w:p>
        </w:tc>
        <w:tc>
          <w:tcPr>
            <w:tcW w:type="dxa" w:w="6040"/>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 לוח כתיבה קטן (יוונית)</w:t>
            </w:r>
          </w:p>
        </w:tc>
      </w:tr>
      <w:tr>
        <w:trPr>
          <w:cantSplit/>
          <w:trHeight w:val="460" w:hRule="atLeast"/>
        </w:trPr>
        <w:tc>
          <w:tcPr>
            <w:tcW w:type="dxa" w:w="2657"/>
            <w:tcMar>
              <w:top w:type="dxa" w:w="70"/>
              <w:left w:type="dxa" w:w="110"/>
              <w:bottom w:type="dxa" w:w="70"/>
              <w:right w:type="dxa" w:w="110"/>
            </w:tcMar>
            <w:vAlign w:val="center"/>
          </w:tcPr>
          <w:p>
            <w:pPr>
              <w:keepNext w:val="false"/>
              <w:keepLines/>
              <w:bidi/>
              <w:spacing w:after="20" w:before="0" w:line="276"/>
              <w:jc w:val="center"/>
            </w:pPr>
            <w:r>
              <w:rPr>
                <w:rFonts w:ascii="David" w:cs="David" w:hAnsi="David"/>
                <w:b w:val="false"/>
                <w:i w:val="false"/>
                <w:color w:val="1F2A44"/>
                <w:sz w:val="24"/>
                <w:szCs w:val="24"/>
                <w:rtl/>
              </w:rPr>
              <w:t xml:space="preserve">קוֹאָלִיצְיָה</w:t>
            </w:r>
          </w:p>
        </w:tc>
        <w:tc>
          <w:tcPr>
            <w:tcW w:type="dxa" w:w="1208"/>
            <w:tcMar>
              <w:top w:type="dxa" w:w="70"/>
              <w:left w:type="dxa" w:w="110"/>
              <w:bottom w:type="dxa" w:w="70"/>
              <w:right w:type="dxa" w:w="110"/>
            </w:tcMar>
            <w:vAlign w:val="center"/>
          </w:tcPr>
          <w:p>
            <w:pPr>
              <w:keepNext w:val="false"/>
              <w:keepLines/>
              <w:bidi/>
              <w:spacing w:after="20" w:before="0" w:line="276"/>
              <w:jc w:val="center"/>
            </w:pPr>
          </w:p>
        </w:tc>
        <w:tc>
          <w:tcPr>
            <w:tcW w:type="dxa" w:w="6040"/>
            <w:tcMar>
              <w:top w:type="dxa" w:w="70"/>
              <w:left w:type="dxa" w:w="110"/>
              <w:bottom w:type="dxa" w:w="70"/>
              <w:right w:type="dxa" w:w="110"/>
            </w:tcMar>
            <w:vAlign w:val="center"/>
          </w:tcPr>
          <w:p>
            <w:pPr>
              <w:keepNext w:val="false"/>
              <w:keepLines/>
              <w:bidi/>
              <w:spacing w:after="20" w:before="0" w:line="276"/>
            </w:pPr>
            <w:r>
              <w:rPr>
                <w:rFonts w:ascii="David" w:cs="David" w:hAnsi="David"/>
                <w:b w:val="false"/>
                <w:i w:val="false"/>
                <w:color w:val="1F2A44"/>
                <w:sz w:val="24"/>
                <w:szCs w:val="24"/>
                <w:rtl/>
              </w:rPr>
              <w:t xml:space="preserve">ו. חלוקה, התפצלות</w:t>
            </w:r>
          </w:p>
        </w:tc>
      </w:tr>
    </w:tbl>
    <w:p>
      <w:pPr>
        <w:keepNext w:val="false"/>
        <w:keepLines/>
        <w:bidi/>
        <w:spacing w:after="60" w:before="0" w:line="180"/>
      </w:pPr>
    </w:p>
    <w:p>
      <w:pPr>
        <w:keepNext/>
        <w:keepLines/>
        <w:bidi/>
        <w:spacing w:after="80" w:before="200" w:line="310"/>
      </w:pPr>
      <w:r>
        <w:rPr>
          <w:rFonts w:ascii="DejaVu Sans" w:cs="DejaVu Sans" w:hAnsi="DejaVu Sans"/>
          <w:color w:val="D92D20"/>
          <w:sz w:val="26"/>
          <w:szCs w:val="26"/>
        </w:rPr>
        <w:t xml:space="preserve">● </w:t>
      </w:r>
      <w:r>
        <w:rPr>
          <w:rFonts w:ascii="David" w:cs="David" w:hAnsi="David"/>
          <w:b/>
          <w:bCs/>
          <w:i w:val="false"/>
          <w:color w:val="1F2A44"/>
          <w:sz w:val="26"/>
          <w:szCs w:val="26"/>
          <w:rtl/>
        </w:rPr>
        <w:t xml:space="preserve">13.</w:t>
      </w:r>
      <w:r>
        <w:rPr>
          <w:rFonts w:ascii="David" w:cs="David" w:hAnsi="David"/>
          <w:b w:val="false"/>
          <w:i w:val="false"/>
          <w:color w:val="1F2A44"/>
          <w:sz w:val="26"/>
          <w:szCs w:val="26"/>
          <w:rtl/>
        </w:rPr>
        <w:t xml:space="preserve"> "תרגמו" לעברית בעזרת החלופות שהציעה האקדמיה: "חברי </w:t>
      </w:r>
      <w:r>
        <w:rPr>
          <w:rFonts w:ascii="David" w:cs="David" w:hAnsi="David"/>
          <w:b/>
          <w:bCs/>
          <w:i w:val="false"/>
          <w:color w:val="1F2A44"/>
          <w:sz w:val="26"/>
          <w:szCs w:val="26"/>
          <w:rtl/>
        </w:rPr>
        <w:t xml:space="preserve">האופוזיציה</w:t>
      </w:r>
      <w:r>
        <w:rPr>
          <w:rFonts w:ascii="David" w:cs="David" w:hAnsi="David"/>
          <w:b w:val="false"/>
          <w:i w:val="false"/>
          <w:color w:val="1F2A44"/>
          <w:sz w:val="26"/>
          <w:szCs w:val="26"/>
          <w:rtl/>
        </w:rPr>
        <w:t xml:space="preserve"> הצביעו נגד הצעת החוק של </w:t>
      </w:r>
      <w:r>
        <w:rPr>
          <w:rFonts w:ascii="David" w:cs="David" w:hAnsi="David"/>
          <w:b/>
          <w:bCs/>
          <w:i w:val="false"/>
          <w:color w:val="1F2A44"/>
          <w:sz w:val="26"/>
          <w:szCs w:val="26"/>
          <w:rtl/>
        </w:rPr>
        <w:t xml:space="preserve">הקואליציה</w:t>
      </w:r>
      <w:r>
        <w:rPr>
          <w:rFonts w:ascii="David" w:cs="David" w:hAnsi="David"/>
          <w:b w:val="false"/>
          <w:i w:val="false"/>
          <w:color w:val="1F2A44"/>
          <w:sz w:val="26"/>
          <w:szCs w:val="26"/>
          <w:rtl/>
        </w:rPr>
        <w:t xml:space="preserve">." לאחר מכן כתבו: האם הייתם משתמשים במילים החדשות? נמקו בשני משפטים.</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00"/>
      </w:pPr>
      <w:r>
        <w:rPr>
          <w:rFonts w:ascii="Arial" w:cs="Arial" w:hAnsi="Arial"/>
          <w:b/>
          <w:bCs/>
          <w:i w:val="false"/>
          <w:color w:val="2E5E8C"/>
          <w:sz w:val="28"/>
          <w:szCs w:val="28"/>
          <w:rtl/>
        </w:rPr>
        <w:t xml:space="preserve">חלק ד׳ – דקדוק עם מילות הבחירות</w:t>
      </w:r>
    </w:p>
    <w:p>
      <w:pPr>
        <w:keepNext/>
        <w:keepLines/>
        <w:bidi/>
        <w:spacing w:after="80" w:before="200" w:line="310"/>
      </w:pPr>
      <w:r>
        <w:rPr>
          <w:rFonts w:ascii="DejaVu Sans" w:cs="DejaVu Sans" w:hAnsi="DejaVu Sans"/>
          <w:color w:val="1E9E45"/>
          <w:sz w:val="26"/>
          <w:szCs w:val="26"/>
        </w:rPr>
        <w:t xml:space="preserve">● </w:t>
      </w:r>
      <w:r>
        <w:rPr>
          <w:rFonts w:ascii="David" w:cs="David" w:hAnsi="David"/>
          <w:b/>
          <w:bCs/>
          <w:i w:val="false"/>
          <w:color w:val="1F2A44"/>
          <w:sz w:val="26"/>
          <w:szCs w:val="26"/>
          <w:rtl/>
        </w:rPr>
        <w:t xml:space="preserve">14.</w:t>
      </w:r>
      <w:r>
        <w:rPr>
          <w:rFonts w:ascii="David" w:cs="David" w:hAnsi="David"/>
          <w:b w:val="false"/>
          <w:i w:val="false"/>
          <w:color w:val="1F2A44"/>
          <w:sz w:val="26"/>
          <w:szCs w:val="26"/>
          <w:rtl/>
        </w:rPr>
        <w:t xml:space="preserve"> יחיד ורבים: השלימו את הטבלה.</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2476"/>
        <w:gridCol w:w="2476"/>
        <w:gridCol w:w="2476"/>
        <w:gridCol w:w="2476"/>
      </w:tblGrid>
      <w:tr>
        <w:trPr>
          <w:cantSplit/>
          <w:tblHeader/>
        </w:trPr>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יחיד</w:t>
            </w:r>
          </w:p>
        </w:tc>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רבים</w:t>
            </w:r>
          </w:p>
        </w:tc>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יחיד</w:t>
            </w:r>
          </w:p>
        </w:tc>
        <w:tc>
          <w:tcPr>
            <w:tcW w:type="dxa" w:w="2476"/>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רבים</w:t>
            </w:r>
          </w:p>
        </w:tc>
      </w:tr>
      <w:tr>
        <w:trPr>
          <w:cantSplit/>
          <w:trHeight w:val="420" w:hRule="atLeast"/>
        </w:trPr>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קַלְפִּי</w:t>
            </w:r>
          </w:p>
        </w:tc>
        <w:tc>
          <w:tcPr>
            <w:tcW w:type="dxa" w:w="2476"/>
            <w:tcMar>
              <w:top w:type="dxa" w:w="70"/>
              <w:left w:type="dxa" w:w="110"/>
              <w:bottom w:type="dxa" w:w="70"/>
              <w:right w:type="dxa" w:w="110"/>
            </w:tcMar>
            <w:vAlign w:val="center"/>
          </w:tcPr>
          <w:p>
            <w:pPr>
              <w:keepNext/>
              <w:keepLines/>
              <w:bidi/>
              <w:spacing w:after="20" w:before="0" w:line="276"/>
              <w:jc w:val="center"/>
            </w:pPr>
          </w:p>
        </w:tc>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מִפְלָגָה</w:t>
            </w:r>
          </w:p>
        </w:tc>
        <w:tc>
          <w:tcPr>
            <w:tcW w:type="dxa" w:w="2476"/>
            <w:tcMar>
              <w:top w:type="dxa" w:w="70"/>
              <w:left w:type="dxa" w:w="110"/>
              <w:bottom w:type="dxa" w:w="70"/>
              <w:right w:type="dxa" w:w="110"/>
            </w:tcMar>
            <w:vAlign w:val="center"/>
          </w:tcPr>
          <w:p>
            <w:pPr>
              <w:keepNext/>
              <w:keepLines/>
              <w:bidi/>
              <w:spacing w:after="20" w:before="0" w:line="276"/>
              <w:jc w:val="center"/>
            </w:pPr>
          </w:p>
        </w:tc>
      </w:tr>
      <w:tr>
        <w:trPr>
          <w:cantSplit/>
          <w:trHeight w:val="420" w:hRule="atLeast"/>
        </w:trPr>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פֶּתֶק</w:t>
            </w:r>
          </w:p>
        </w:tc>
        <w:tc>
          <w:tcPr>
            <w:tcW w:type="dxa" w:w="2476"/>
            <w:tcMar>
              <w:top w:type="dxa" w:w="70"/>
              <w:left w:type="dxa" w:w="110"/>
              <w:bottom w:type="dxa" w:w="70"/>
              <w:right w:type="dxa" w:w="110"/>
            </w:tcMar>
            <w:vAlign w:val="center"/>
          </w:tcPr>
          <w:p>
            <w:pPr>
              <w:keepNext/>
              <w:keepLines/>
              <w:bidi/>
              <w:spacing w:after="20" w:before="0" w:line="276"/>
              <w:jc w:val="center"/>
            </w:pPr>
          </w:p>
        </w:tc>
        <w:tc>
          <w:tcPr>
            <w:tcW w:type="dxa" w:w="2476"/>
            <w:tcMar>
              <w:top w:type="dxa" w:w="70"/>
              <w:left w:type="dxa" w:w="110"/>
              <w:bottom w:type="dxa" w:w="70"/>
              <w:right w:type="dxa" w:w="110"/>
            </w:tcMar>
            <w:vAlign w:val="center"/>
          </w:tcPr>
          <w:p>
            <w:pPr>
              <w:keepNext/>
              <w:keepLines/>
              <w:bidi/>
              <w:spacing w:after="20" w:before="0" w:line="276"/>
              <w:jc w:val="center"/>
            </w:pPr>
            <w:r>
              <w:rPr>
                <w:rFonts w:ascii="David" w:cs="David" w:hAnsi="David"/>
                <w:b w:val="false"/>
                <w:i w:val="false"/>
                <w:color w:val="1F2A44"/>
                <w:sz w:val="24"/>
                <w:szCs w:val="24"/>
                <w:rtl/>
              </w:rPr>
              <w:t xml:space="preserve">וַעֲדָה</w:t>
            </w:r>
          </w:p>
        </w:tc>
        <w:tc>
          <w:tcPr>
            <w:tcW w:type="dxa" w:w="2476"/>
            <w:tcMar>
              <w:top w:type="dxa" w:w="70"/>
              <w:left w:type="dxa" w:w="110"/>
              <w:bottom w:type="dxa" w:w="70"/>
              <w:right w:type="dxa" w:w="110"/>
            </w:tcMar>
            <w:vAlign w:val="center"/>
          </w:tcPr>
          <w:p>
            <w:pPr>
              <w:keepNext/>
              <w:keepLines/>
              <w:bidi/>
              <w:spacing w:after="20" w:before="0" w:line="276"/>
              <w:jc w:val="center"/>
            </w:pPr>
          </w:p>
        </w:tc>
      </w:tr>
      <w:tr>
        <w:trPr>
          <w:cantSplit/>
          <w:trHeight w:val="420" w:hRule="atLeast"/>
        </w:trPr>
        <w:tc>
          <w:tcPr>
            <w:tcW w:type="dxa" w:w="2476"/>
            <w:tcMar>
              <w:top w:type="dxa" w:w="70"/>
              <w:left w:type="dxa" w:w="110"/>
              <w:bottom w:type="dxa" w:w="70"/>
              <w:right w:type="dxa" w:w="110"/>
            </w:tcMar>
            <w:vAlign w:val="center"/>
          </w:tcPr>
          <w:p>
            <w:pPr>
              <w:keepNext w:val="false"/>
              <w:keepLines/>
              <w:bidi/>
              <w:spacing w:after="20" w:before="0" w:line="276"/>
              <w:jc w:val="center"/>
            </w:pPr>
            <w:r>
              <w:rPr>
                <w:rFonts w:ascii="David" w:cs="David" w:hAnsi="David"/>
                <w:b w:val="false"/>
                <w:i w:val="false"/>
                <w:color w:val="1F2A44"/>
                <w:sz w:val="24"/>
                <w:szCs w:val="24"/>
                <w:rtl/>
              </w:rPr>
              <w:t xml:space="preserve">מַצָּע</w:t>
            </w:r>
          </w:p>
        </w:tc>
        <w:tc>
          <w:tcPr>
            <w:tcW w:type="dxa" w:w="2476"/>
            <w:tcMar>
              <w:top w:type="dxa" w:w="70"/>
              <w:left w:type="dxa" w:w="110"/>
              <w:bottom w:type="dxa" w:w="70"/>
              <w:right w:type="dxa" w:w="110"/>
            </w:tcMar>
            <w:vAlign w:val="center"/>
          </w:tcPr>
          <w:p>
            <w:pPr>
              <w:keepNext w:val="false"/>
              <w:keepLines/>
              <w:bidi/>
              <w:spacing w:after="20" w:before="0" w:line="276"/>
              <w:jc w:val="center"/>
            </w:pPr>
          </w:p>
        </w:tc>
        <w:tc>
          <w:tcPr>
            <w:tcW w:type="dxa" w:w="2476"/>
            <w:tcMar>
              <w:top w:type="dxa" w:w="70"/>
              <w:left w:type="dxa" w:w="110"/>
              <w:bottom w:type="dxa" w:w="70"/>
              <w:right w:type="dxa" w:w="110"/>
            </w:tcMar>
            <w:vAlign w:val="center"/>
          </w:tcPr>
          <w:p>
            <w:pPr>
              <w:keepNext w:val="false"/>
              <w:keepLines/>
              <w:bidi/>
              <w:spacing w:after="20" w:before="0" w:line="276"/>
              <w:jc w:val="center"/>
            </w:pPr>
            <w:r>
              <w:rPr>
                <w:rFonts w:ascii="David" w:cs="David" w:hAnsi="David"/>
                <w:b w:val="false"/>
                <w:i w:val="false"/>
                <w:color w:val="1F2A44"/>
                <w:sz w:val="24"/>
                <w:szCs w:val="24"/>
                <w:rtl/>
              </w:rPr>
              <w:t xml:space="preserve">נָצִיג</w:t>
            </w:r>
          </w:p>
        </w:tc>
        <w:tc>
          <w:tcPr>
            <w:tcW w:type="dxa" w:w="2476"/>
            <w:tcMar>
              <w:top w:type="dxa" w:w="70"/>
              <w:left w:type="dxa" w:w="110"/>
              <w:bottom w:type="dxa" w:w="70"/>
              <w:right w:type="dxa" w:w="110"/>
            </w:tcMar>
            <w:vAlign w:val="center"/>
          </w:tcPr>
          <w:p>
            <w:pPr>
              <w:keepNext w:val="false"/>
              <w:keepLines/>
              <w:bidi/>
              <w:spacing w:after="20" w:before="0" w:line="276"/>
              <w:jc w:val="center"/>
            </w:pPr>
          </w:p>
        </w:tc>
      </w:tr>
    </w:tbl>
    <w:p>
      <w:pPr>
        <w:keepNext w:val="false"/>
        <w:keepLines/>
        <w:bidi/>
        <w:spacing w:after="60" w:before="0" w:line="180"/>
      </w:pPr>
    </w:p>
    <w:p>
      <w:pPr>
        <w:keepNext/>
        <w:keepLines/>
        <w:bidi/>
        <w:spacing w:after="80" w:before="200" w:line="310"/>
      </w:pPr>
      <w:r>
        <w:rPr>
          <w:rFonts w:ascii="DejaVu Sans" w:cs="DejaVu Sans" w:hAnsi="DejaVu Sans"/>
          <w:color w:val="E0A100"/>
          <w:sz w:val="26"/>
          <w:szCs w:val="26"/>
        </w:rPr>
        <w:t xml:space="preserve">● </w:t>
      </w:r>
      <w:r>
        <w:rPr>
          <w:rFonts w:ascii="David" w:cs="David" w:hAnsi="David"/>
          <w:b/>
          <w:bCs/>
          <w:i w:val="false"/>
          <w:color w:val="1F2A44"/>
          <w:sz w:val="26"/>
          <w:szCs w:val="26"/>
          <w:rtl/>
        </w:rPr>
        <w:t xml:space="preserve">15.</w:t>
      </w:r>
      <w:r>
        <w:rPr>
          <w:rFonts w:ascii="David" w:cs="David" w:hAnsi="David"/>
          <w:b w:val="false"/>
          <w:i w:val="false"/>
          <w:color w:val="1F2A44"/>
          <w:sz w:val="26"/>
          <w:szCs w:val="26"/>
          <w:rtl/>
        </w:rPr>
        <w:t xml:space="preserve"> צרו צירופי סמיכות (בלי "של"). בעמודה האחרונה כתבו את הצירוף </w:t>
      </w:r>
      <w:r>
        <w:rPr>
          <w:rFonts w:ascii="David" w:cs="David" w:hAnsi="David"/>
          <w:b/>
          <w:bCs/>
          <w:i w:val="false"/>
          <w:color w:val="1F2A44"/>
          <w:sz w:val="26"/>
          <w:szCs w:val="26"/>
          <w:rtl/>
        </w:rPr>
        <w:t xml:space="preserve">ביידוע</w:t>
      </w:r>
      <w:r>
        <w:rPr>
          <w:rFonts w:ascii="David" w:cs="David" w:hAnsi="David"/>
          <w:b w:val="false"/>
          <w:i w:val="false"/>
          <w:color w:val="1F2A44"/>
          <w:sz w:val="26"/>
          <w:szCs w:val="26"/>
          <w:rtl/>
        </w:rPr>
        <w:t xml:space="preserve">.</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3302"/>
        <w:gridCol w:w="3302"/>
        <w:gridCol w:w="3302"/>
      </w:tblGrid>
      <w:tr>
        <w:trPr>
          <w:cantSplit/>
          <w:tblHeader/>
        </w:trPr>
        <w:tc>
          <w:tcPr>
            <w:tcW w:type="dxa" w:w="3302"/>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הביטוי עם "של"</w:t>
            </w:r>
          </w:p>
        </w:tc>
        <w:tc>
          <w:tcPr>
            <w:tcW w:type="dxa" w:w="3302"/>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צירוף סמיכות</w:t>
            </w:r>
          </w:p>
        </w:tc>
        <w:tc>
          <w:tcPr>
            <w:tcW w:type="dxa" w:w="3302"/>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צירוף סמיכות מיודע</w:t>
            </w:r>
          </w:p>
        </w:tc>
      </w:tr>
      <w:tr>
        <w:trPr>
          <w:cantSplit/>
          <w:trHeight w:val="420" w:hRule="atLeast"/>
        </w:trPr>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פתקים של הצבעה</w:t>
            </w:r>
          </w:p>
        </w:tc>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פִּתְקֵי הַצְבָּעָה (דוגמה)</w:t>
            </w:r>
          </w:p>
        </w:tc>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פִּתְקֵי הַהַצְבָּעָה (דוגמה)</w:t>
            </w:r>
          </w:p>
        </w:tc>
      </w:tr>
      <w:tr>
        <w:trPr>
          <w:cantSplit/>
          <w:trHeight w:val="420" w:hRule="atLeast"/>
        </w:trPr>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ועדה של בחירות</w:t>
            </w:r>
          </w:p>
        </w:tc>
        <w:tc>
          <w:tcPr>
            <w:tcW w:type="dxa" w:w="3302"/>
            <w:tcMar>
              <w:top w:type="dxa" w:w="70"/>
              <w:left w:type="dxa" w:w="110"/>
              <w:bottom w:type="dxa" w:w="70"/>
              <w:right w:type="dxa" w:w="110"/>
            </w:tcMar>
            <w:vAlign w:val="center"/>
          </w:tcPr>
          <w:p>
            <w:pPr>
              <w:keepNext/>
              <w:keepLines/>
              <w:bidi/>
              <w:spacing w:after="20" w:before="0" w:line="276"/>
            </w:pPr>
          </w:p>
        </w:tc>
        <w:tc>
          <w:tcPr>
            <w:tcW w:type="dxa" w:w="3302"/>
            <w:tcMar>
              <w:top w:type="dxa" w:w="70"/>
              <w:left w:type="dxa" w:w="110"/>
              <w:bottom w:type="dxa" w:w="70"/>
              <w:right w:type="dxa" w:w="110"/>
            </w:tcMar>
            <w:vAlign w:val="center"/>
          </w:tcPr>
          <w:p>
            <w:pPr>
              <w:keepNext/>
              <w:keepLines/>
              <w:bidi/>
              <w:spacing w:after="20" w:before="0" w:line="276"/>
            </w:pPr>
          </w:p>
        </w:tc>
      </w:tr>
      <w:tr>
        <w:trPr>
          <w:cantSplit/>
          <w:trHeight w:val="420" w:hRule="atLeast"/>
        </w:trPr>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מצע של מפלגה</w:t>
            </w:r>
          </w:p>
        </w:tc>
        <w:tc>
          <w:tcPr>
            <w:tcW w:type="dxa" w:w="3302"/>
            <w:tcMar>
              <w:top w:type="dxa" w:w="70"/>
              <w:left w:type="dxa" w:w="110"/>
              <w:bottom w:type="dxa" w:w="70"/>
              <w:right w:type="dxa" w:w="110"/>
            </w:tcMar>
            <w:vAlign w:val="center"/>
          </w:tcPr>
          <w:p>
            <w:pPr>
              <w:keepNext/>
              <w:keepLines/>
              <w:bidi/>
              <w:spacing w:after="20" w:before="0" w:line="276"/>
            </w:pPr>
          </w:p>
        </w:tc>
        <w:tc>
          <w:tcPr>
            <w:tcW w:type="dxa" w:w="3302"/>
            <w:tcMar>
              <w:top w:type="dxa" w:w="70"/>
              <w:left w:type="dxa" w:w="110"/>
              <w:bottom w:type="dxa" w:w="70"/>
              <w:right w:type="dxa" w:w="110"/>
            </w:tcMar>
            <w:vAlign w:val="center"/>
          </w:tcPr>
          <w:p>
            <w:pPr>
              <w:keepNext/>
              <w:keepLines/>
              <w:bidi/>
              <w:spacing w:after="20" w:before="0" w:line="276"/>
            </w:pPr>
          </w:p>
        </w:tc>
      </w:tr>
      <w:tr>
        <w:trPr>
          <w:cantSplit/>
          <w:trHeight w:val="420" w:hRule="atLeast"/>
        </w:trPr>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תיבה של קלפי</w:t>
            </w:r>
          </w:p>
        </w:tc>
        <w:tc>
          <w:tcPr>
            <w:tcW w:type="dxa" w:w="3302"/>
            <w:tcMar>
              <w:top w:type="dxa" w:w="70"/>
              <w:left w:type="dxa" w:w="110"/>
              <w:bottom w:type="dxa" w:w="70"/>
              <w:right w:type="dxa" w:w="110"/>
            </w:tcMar>
            <w:vAlign w:val="center"/>
          </w:tcPr>
          <w:p>
            <w:pPr>
              <w:keepNext/>
              <w:keepLines/>
              <w:bidi/>
              <w:spacing w:after="20" w:before="0" w:line="276"/>
            </w:pPr>
          </w:p>
        </w:tc>
        <w:tc>
          <w:tcPr>
            <w:tcW w:type="dxa" w:w="3302"/>
            <w:tcMar>
              <w:top w:type="dxa" w:w="70"/>
              <w:left w:type="dxa" w:w="110"/>
              <w:bottom w:type="dxa" w:w="70"/>
              <w:right w:type="dxa" w:w="110"/>
            </w:tcMar>
            <w:vAlign w:val="center"/>
          </w:tcPr>
          <w:p>
            <w:pPr>
              <w:keepNext/>
              <w:keepLines/>
              <w:bidi/>
              <w:spacing w:after="20" w:before="0" w:line="276"/>
            </w:pPr>
          </w:p>
        </w:tc>
      </w:tr>
      <w:tr>
        <w:trPr>
          <w:cantSplit/>
          <w:trHeight w:val="420" w:hRule="atLeast"/>
        </w:trPr>
        <w:tc>
          <w:tcPr>
            <w:tcW w:type="dxa" w:w="3302"/>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נציגים של ציבור</w:t>
            </w:r>
          </w:p>
        </w:tc>
        <w:tc>
          <w:tcPr>
            <w:tcW w:type="dxa" w:w="3302"/>
            <w:tcMar>
              <w:top w:type="dxa" w:w="70"/>
              <w:left w:type="dxa" w:w="110"/>
              <w:bottom w:type="dxa" w:w="70"/>
              <w:right w:type="dxa" w:w="110"/>
            </w:tcMar>
            <w:vAlign w:val="center"/>
          </w:tcPr>
          <w:p>
            <w:pPr>
              <w:keepNext/>
              <w:keepLines/>
              <w:bidi/>
              <w:spacing w:after="20" w:before="0" w:line="276"/>
            </w:pPr>
          </w:p>
        </w:tc>
        <w:tc>
          <w:tcPr>
            <w:tcW w:type="dxa" w:w="3302"/>
            <w:tcMar>
              <w:top w:type="dxa" w:w="70"/>
              <w:left w:type="dxa" w:w="110"/>
              <w:bottom w:type="dxa" w:w="70"/>
              <w:right w:type="dxa" w:w="110"/>
            </w:tcMar>
            <w:vAlign w:val="center"/>
          </w:tcPr>
          <w:p>
            <w:pPr>
              <w:keepNext/>
              <w:keepLines/>
              <w:bidi/>
              <w:spacing w:after="20" w:before="0" w:line="276"/>
            </w:pPr>
          </w:p>
        </w:tc>
      </w:tr>
      <w:tr>
        <w:trPr>
          <w:cantSplit/>
          <w:trHeight w:val="420" w:hRule="atLeast"/>
        </w:trPr>
        <w:tc>
          <w:tcPr>
            <w:tcW w:type="dxa" w:w="3302"/>
            <w:tcMar>
              <w:top w:type="dxa" w:w="70"/>
              <w:left w:type="dxa" w:w="110"/>
              <w:bottom w:type="dxa" w:w="70"/>
              <w:right w:type="dxa" w:w="110"/>
            </w:tcMar>
            <w:vAlign w:val="center"/>
          </w:tcPr>
          <w:p>
            <w:pPr>
              <w:keepNext w:val="false"/>
              <w:keepLines/>
              <w:bidi/>
              <w:spacing w:after="20" w:before="0" w:line="276"/>
            </w:pPr>
            <w:r>
              <w:rPr>
                <w:rFonts w:ascii="David" w:cs="David" w:hAnsi="David"/>
                <w:b w:val="false"/>
                <w:i w:val="false"/>
                <w:color w:val="1F2A44"/>
                <w:sz w:val="24"/>
                <w:szCs w:val="24"/>
                <w:rtl/>
              </w:rPr>
              <w:t xml:space="preserve">חברים של כנסת</w:t>
            </w:r>
          </w:p>
        </w:tc>
        <w:tc>
          <w:tcPr>
            <w:tcW w:type="dxa" w:w="3302"/>
            <w:tcMar>
              <w:top w:type="dxa" w:w="70"/>
              <w:left w:type="dxa" w:w="110"/>
              <w:bottom w:type="dxa" w:w="70"/>
              <w:right w:type="dxa" w:w="110"/>
            </w:tcMar>
            <w:vAlign w:val="center"/>
          </w:tcPr>
          <w:p>
            <w:pPr>
              <w:keepNext w:val="false"/>
              <w:keepLines/>
              <w:bidi/>
              <w:spacing w:after="20" w:before="0" w:line="276"/>
            </w:pPr>
          </w:p>
        </w:tc>
        <w:tc>
          <w:tcPr>
            <w:tcW w:type="dxa" w:w="3302"/>
            <w:tcMar>
              <w:top w:type="dxa" w:w="70"/>
              <w:left w:type="dxa" w:w="110"/>
              <w:bottom w:type="dxa" w:w="70"/>
              <w:right w:type="dxa" w:w="110"/>
            </w:tcMar>
            <w:vAlign w:val="center"/>
          </w:tcPr>
          <w:p>
            <w:pPr>
              <w:keepNext w:val="false"/>
              <w:keepLines/>
              <w:bidi/>
              <w:spacing w:after="20" w:before="0" w:line="276"/>
            </w:pPr>
          </w:p>
        </w:tc>
      </w:tr>
    </w:tbl>
    <w:p>
      <w:pPr>
        <w:keepNext w:val="false"/>
        <w:keepLines/>
        <w:bidi/>
        <w:spacing w:after="60" w:before="0" w:line="180"/>
      </w:pPr>
    </w:p>
    <w:p>
      <w:pPr>
        <w:keepNext/>
        <w:keepLines/>
        <w:bidi/>
        <w:spacing w:after="80" w:before="200" w:line="310"/>
      </w:pPr>
      <w:r>
        <w:rPr>
          <w:rFonts w:ascii="DejaVu Sans" w:cs="DejaVu Sans" w:hAnsi="DejaVu Sans"/>
          <w:color w:val="D92D20"/>
          <w:sz w:val="26"/>
          <w:szCs w:val="26"/>
        </w:rPr>
        <w:t xml:space="preserve">● </w:t>
      </w:r>
      <w:r>
        <w:rPr>
          <w:rFonts w:ascii="David" w:cs="David" w:hAnsi="David"/>
          <w:b/>
          <w:bCs/>
          <w:i w:val="false"/>
          <w:color w:val="1F2A44"/>
          <w:sz w:val="26"/>
          <w:szCs w:val="26"/>
          <w:rtl/>
        </w:rPr>
        <w:t xml:space="preserve">16.</w:t>
      </w:r>
      <w:r>
        <w:rPr>
          <w:rFonts w:ascii="David" w:cs="David" w:hAnsi="David"/>
          <w:b w:val="false"/>
          <w:i w:val="false"/>
          <w:color w:val="1F2A44"/>
          <w:sz w:val="26"/>
          <w:szCs w:val="26"/>
          <w:rtl/>
        </w:rPr>
        <w:t xml:space="preserve"> מצאו ותקנו את 3 השגיאות בהודעה של ועדת הקלפי:</w:t>
      </w:r>
    </w:p>
    <w:p>
      <w:pPr>
        <w:keepNext w:val="false"/>
        <w:keepLines/>
        <w:shd w:fill="EAF1F8" w:color="auto" w:val="clear"/>
        <w:bidi/>
        <w:spacing w:after="100" w:before="0" w:line="300"/>
      </w:pPr>
      <w:r>
        <w:rPr>
          <w:rFonts w:ascii="David" w:cs="David" w:hAnsi="David"/>
          <w:b/>
          <w:bCs/>
          <w:i w:val="false"/>
          <w:color w:val="5A4A1A"/>
          <w:sz w:val="22"/>
          <w:szCs w:val="22"/>
          <w:rtl/>
        </w:rPr>
        <w:t xml:space="preserve">ההודעה:</w:t>
      </w:r>
      <w:r>
        <w:rPr>
          <w:rFonts w:ascii="David" w:cs="David" w:hAnsi="David"/>
          <w:b w:val="false"/>
          <w:i w:val="false"/>
          <w:color w:val="5A4A1A"/>
          <w:sz w:val="22"/>
          <w:szCs w:val="22"/>
          <w:rtl/>
        </w:rPr>
        <w:t xml:space="preserve"> "הקלפי </w:t>
      </w:r>
      <w:r>
        <w:rPr>
          <w:rFonts w:ascii="David" w:cs="David" w:hAnsi="David"/>
          <w:b/>
          <w:bCs/>
          <w:i w:val="false"/>
          <w:color w:val="5A4A1A"/>
          <w:sz w:val="22"/>
          <w:szCs w:val="22"/>
          <w:rtl/>
        </w:rPr>
        <w:t xml:space="preserve">נפתח</w:t>
      </w:r>
      <w:r>
        <w:rPr>
          <w:rFonts w:ascii="David" w:cs="David" w:hAnsi="David"/>
          <w:b w:val="false"/>
          <w:i w:val="false"/>
          <w:color w:val="5A4A1A"/>
          <w:sz w:val="22"/>
          <w:szCs w:val="22"/>
          <w:rtl/>
        </w:rPr>
        <w:t xml:space="preserve"> בשבע בבוקר </w:t>
      </w:r>
      <w:r>
        <w:rPr>
          <w:rFonts w:ascii="David" w:cs="David" w:hAnsi="David"/>
          <w:b/>
          <w:bCs/>
          <w:i w:val="false"/>
          <w:color w:val="5A4A1A"/>
          <w:sz w:val="22"/>
          <w:szCs w:val="22"/>
          <w:rtl/>
        </w:rPr>
        <w:t xml:space="preserve">וייסגר</w:t>
      </w:r>
      <w:r>
        <w:rPr>
          <w:rFonts w:ascii="David" w:cs="David" w:hAnsi="David"/>
          <w:b w:val="false"/>
          <w:i w:val="false"/>
          <w:color w:val="5A4A1A"/>
          <w:sz w:val="22"/>
          <w:szCs w:val="22"/>
          <w:rtl/>
        </w:rPr>
        <w:t xml:space="preserve"> בעשר בלילה. השנה מתמודדים </w:t>
      </w:r>
      <w:r>
        <w:rPr>
          <w:rFonts w:ascii="David" w:cs="David" w:hAnsi="David"/>
          <w:b/>
          <w:bCs/>
          <w:i w:val="false"/>
          <w:color w:val="5A4A1A"/>
          <w:sz w:val="22"/>
          <w:szCs w:val="22"/>
          <w:rtl/>
        </w:rPr>
        <w:t xml:space="preserve">שלושה מפלגות</w:t>
      </w:r>
      <w:r>
        <w:rPr>
          <w:rFonts w:ascii="David" w:cs="David" w:hAnsi="David"/>
          <w:b w:val="false"/>
          <w:i w:val="false"/>
          <w:color w:val="5A4A1A"/>
          <w:sz w:val="22"/>
          <w:szCs w:val="22"/>
          <w:rtl/>
        </w:rPr>
        <w:t xml:space="preserve"> חדשות."</w:t>
      </w:r>
    </w:p>
    <w:p>
      <w:pPr>
        <w:pBdr>
          <w:bottom w:val="single" w:color="B8C2CE" w:sz="5" w:space="1"/>
        </w:pBdr>
        <w:bidi/>
        <w:spacing w:after="0" w:before="0" w:line="420"/>
      </w:pPr>
      <w:r>
        <w:rPr>
          <w:sz w:val="26"/>
          <w:szCs w:val="26"/>
        </w:rPr>
        <w:t xml:space="preserve"> </w:t>
      </w:r>
    </w:p>
    <w:p>
      <w:pPr>
        <w:pBdr>
          <w:bottom w:val="single" w:color="B8C2CE" w:sz="4" w:space="1"/>
        </w:pBdr>
        <w:bidi/>
        <w:spacing w:after="0" w:before="0" w:line="420"/>
      </w:pPr>
      <w:r>
        <w:rPr>
          <w:sz w:val="26"/>
          <w:szCs w:val="26"/>
        </w:rPr>
        <w:t xml:space="preserve"> </w:t>
      </w:r>
    </w:p>
    <w:p>
      <w:pPr>
        <w:pBdr>
          <w:bottom w:val="single" w:color="B8C2CE" w:sz="5" w:space="1"/>
        </w:pBdr>
        <w:bidi/>
        <w:spacing w:after="0" w:before="0" w:line="420"/>
      </w:pPr>
      <w:r>
        <w:rPr>
          <w:sz w:val="26"/>
          <w:szCs w:val="26"/>
        </w:rPr>
        <w:t xml:space="preserve"> </w:t>
      </w:r>
    </w:p>
    <w:p>
      <w:pPr>
        <w:keepNext w:val="false"/>
        <w:keepLines/>
        <w:bidi/>
        <w:spacing w:after="60" w:before="0" w:line="200"/>
      </w:pPr>
    </w:p>
    <w:p>
      <w:pPr>
        <w:keepNext/>
        <w:keepLines/>
        <w:bidi/>
        <w:spacing w:after="80" w:before="200" w:line="300"/>
      </w:pPr>
      <w:r>
        <w:rPr>
          <w:rFonts w:ascii="Arial" w:cs="Arial" w:hAnsi="Arial"/>
          <w:b/>
          <w:bCs/>
          <w:i w:val="false"/>
          <w:color w:val="2E5E8C"/>
          <w:sz w:val="28"/>
          <w:szCs w:val="28"/>
          <w:rtl/>
        </w:rPr>
        <w:t xml:space="preserve">חלק ה׳ – משימת יצירה: ממציאים מילה!</w:t>
      </w:r>
    </w:p>
    <w:p>
      <w:pPr>
        <w:keepNext/>
        <w:keepLines/>
        <w:bidi/>
        <w:spacing w:after="80" w:before="200" w:line="310"/>
      </w:pPr>
      <w:r>
        <w:rPr>
          <w:rFonts w:ascii="DejaVu Sans" w:cs="DejaVu Sans" w:hAnsi="DejaVu Sans"/>
          <w:color w:val="D92D20"/>
          <w:sz w:val="26"/>
          <w:szCs w:val="26"/>
        </w:rPr>
        <w:t xml:space="preserve">● </w:t>
      </w:r>
      <w:r>
        <w:rPr>
          <w:rFonts w:ascii="David" w:cs="David" w:hAnsi="David"/>
          <w:b/>
          <w:bCs/>
          <w:i w:val="false"/>
          <w:color w:val="1F2A44"/>
          <w:sz w:val="26"/>
          <w:szCs w:val="26"/>
          <w:rtl/>
        </w:rPr>
        <w:t xml:space="preserve">17.</w:t>
      </w:r>
      <w:r>
        <w:rPr>
          <w:rFonts w:ascii="David" w:cs="David" w:hAnsi="David"/>
          <w:b w:val="false"/>
          <w:i w:val="false"/>
          <w:color w:val="1F2A44"/>
          <w:sz w:val="26"/>
          <w:szCs w:val="26"/>
          <w:rtl/>
        </w:rPr>
        <w:t xml:space="preserve"> בבחירות יש דברים חדשים שעדיין אין להם מילה עברית טובה (למשל: הצבעה דרך המחשב, סלפי ליד הקלפי, מדבקת "הצבעתי!", התור הארוך שמשתרך מחוץ לקלפי). בחרו דבר אחד והמציאו לו מילה עברית.</w:t>
      </w: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2994"/>
        <w:gridCol w:w="6911"/>
      </w:tblGrid>
      <w:tr>
        <w:trPr>
          <w:cantSplit/>
          <w:tblHeader/>
        </w:trPr>
        <w:tc>
          <w:tcPr>
            <w:tcW w:type="dxa" w:w="2994"/>
            <w:shd w:fill="EAF1F8" w:color="auto" w:val="clear"/>
            <w:tcMar>
              <w:top w:type="dxa" w:w="70"/>
              <w:left w:type="dxa" w:w="110"/>
              <w:bottom w:type="dxa" w:w="70"/>
              <w:right w:type="dxa" w:w="110"/>
            </w:tcMar>
            <w:vAlign w:val="center"/>
          </w:tcPr>
          <w:p>
            <w:pPr>
              <w:keepNext/>
              <w:keepLines/>
              <w:bidi/>
              <w:spacing w:after="20" w:before="0" w:line="276"/>
              <w:jc w:val="center"/>
            </w:pPr>
          </w:p>
        </w:tc>
        <w:tc>
          <w:tcPr>
            <w:tcW w:type="dxa" w:w="6911"/>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התשובה שלי</w:t>
            </w:r>
          </w:p>
        </w:tc>
      </w:tr>
      <w:tr>
        <w:trPr>
          <w:cantSplit/>
          <w:trHeight w:val="430" w:hRule="atLeast"/>
        </w:trPr>
        <w:tc>
          <w:tcPr>
            <w:tcW w:type="dxa" w:w="2994"/>
            <w:shd w:fill="F7F9FC" w:color="auto" w:val="clear"/>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הדבר החדש</w:t>
            </w:r>
          </w:p>
        </w:tc>
        <w:tc>
          <w:tcPr>
            <w:tcW w:type="dxa" w:w="6911"/>
            <w:tcMar>
              <w:top w:type="dxa" w:w="70"/>
              <w:left w:type="dxa" w:w="110"/>
              <w:bottom w:type="dxa" w:w="70"/>
              <w:right w:type="dxa" w:w="110"/>
            </w:tcMar>
            <w:vAlign w:val="center"/>
          </w:tcPr>
          <w:p>
            <w:pPr>
              <w:keepNext/>
              <w:keepLines/>
              <w:bidi/>
              <w:spacing w:after="20" w:before="0" w:line="276"/>
            </w:pPr>
          </w:p>
        </w:tc>
      </w:tr>
      <w:tr>
        <w:trPr>
          <w:cantSplit/>
          <w:trHeight w:val="430" w:hRule="atLeast"/>
        </w:trPr>
        <w:tc>
          <w:tcPr>
            <w:tcW w:type="dxa" w:w="2994"/>
            <w:shd w:fill="F7F9FC" w:color="auto" w:val="clear"/>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המילה שהמצאתי</w:t>
            </w:r>
          </w:p>
        </w:tc>
        <w:tc>
          <w:tcPr>
            <w:tcW w:type="dxa" w:w="6911"/>
            <w:tcMar>
              <w:top w:type="dxa" w:w="70"/>
              <w:left w:type="dxa" w:w="110"/>
              <w:bottom w:type="dxa" w:w="70"/>
              <w:right w:type="dxa" w:w="110"/>
            </w:tcMar>
            <w:vAlign w:val="center"/>
          </w:tcPr>
          <w:p>
            <w:pPr>
              <w:keepNext/>
              <w:keepLines/>
              <w:bidi/>
              <w:spacing w:after="20" w:before="0" w:line="276"/>
            </w:pPr>
          </w:p>
        </w:tc>
      </w:tr>
      <w:tr>
        <w:trPr>
          <w:cantSplit/>
          <w:trHeight w:val="430" w:hRule="atLeast"/>
        </w:trPr>
        <w:tc>
          <w:tcPr>
            <w:tcW w:type="dxa" w:w="2994"/>
            <w:shd w:fill="F7F9FC" w:color="auto" w:val="clear"/>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השורש (ומה פירושו)</w:t>
            </w:r>
          </w:p>
        </w:tc>
        <w:tc>
          <w:tcPr>
            <w:tcW w:type="dxa" w:w="6911"/>
            <w:tcMar>
              <w:top w:type="dxa" w:w="70"/>
              <w:left w:type="dxa" w:w="110"/>
              <w:bottom w:type="dxa" w:w="70"/>
              <w:right w:type="dxa" w:w="110"/>
            </w:tcMar>
            <w:vAlign w:val="center"/>
          </w:tcPr>
          <w:p>
            <w:pPr>
              <w:keepNext/>
              <w:keepLines/>
              <w:bidi/>
              <w:spacing w:after="20" w:before="0" w:line="276"/>
            </w:pPr>
          </w:p>
        </w:tc>
      </w:tr>
      <w:tr>
        <w:trPr>
          <w:cantSplit/>
          <w:trHeight w:val="430" w:hRule="atLeast"/>
        </w:trPr>
        <w:tc>
          <w:tcPr>
            <w:tcW w:type="dxa" w:w="2994"/>
            <w:shd w:fill="F7F9FC" w:color="auto" w:val="clear"/>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המשקל או הדרך שבה בניתי את המילה (למשל: מִקְטָלָה כמו מִפְלָגָה; הלחם; צירוף)</w:t>
            </w:r>
          </w:p>
        </w:tc>
        <w:tc>
          <w:tcPr>
            <w:tcW w:type="dxa" w:w="6911"/>
            <w:tcMar>
              <w:top w:type="dxa" w:w="70"/>
              <w:left w:type="dxa" w:w="110"/>
              <w:bottom w:type="dxa" w:w="70"/>
              <w:right w:type="dxa" w:w="110"/>
            </w:tcMar>
            <w:vAlign w:val="center"/>
          </w:tcPr>
          <w:p>
            <w:pPr>
              <w:keepNext/>
              <w:keepLines/>
              <w:bidi/>
              <w:spacing w:after="20" w:before="0" w:line="276"/>
            </w:pPr>
          </w:p>
        </w:tc>
      </w:tr>
      <w:tr>
        <w:trPr>
          <w:cantSplit/>
          <w:trHeight w:val="430" w:hRule="atLeast"/>
        </w:trPr>
        <w:tc>
          <w:tcPr>
            <w:tcW w:type="dxa" w:w="2994"/>
            <w:shd w:fill="F7F9FC" w:color="auto" w:val="clear"/>
            <w:tcMar>
              <w:top w:type="dxa" w:w="70"/>
              <w:left w:type="dxa" w:w="110"/>
              <w:bottom w:type="dxa" w:w="70"/>
              <w:right w:type="dxa" w:w="110"/>
            </w:tcMar>
            <w:vAlign w:val="center"/>
          </w:tcPr>
          <w:p>
            <w:pPr>
              <w:keepNext w:val="false"/>
              <w:keepLines/>
              <w:bidi/>
              <w:spacing w:after="20" w:before="0" w:line="276"/>
            </w:pPr>
            <w:r>
              <w:rPr>
                <w:rFonts w:ascii="David" w:cs="David" w:hAnsi="David"/>
                <w:b w:val="false"/>
                <w:i w:val="false"/>
                <w:color w:val="1F2A44"/>
                <w:sz w:val="24"/>
                <w:szCs w:val="24"/>
                <w:rtl/>
              </w:rPr>
              <w:t xml:space="preserve">משפט עם המילה</w:t>
            </w:r>
          </w:p>
        </w:tc>
        <w:tc>
          <w:tcPr>
            <w:tcW w:type="dxa" w:w="6911"/>
            <w:tcMar>
              <w:top w:type="dxa" w:w="70"/>
              <w:left w:type="dxa" w:w="110"/>
              <w:bottom w:type="dxa" w:w="70"/>
              <w:right w:type="dxa" w:w="110"/>
            </w:tcMar>
            <w:vAlign w:val="center"/>
          </w:tcPr>
          <w:p>
            <w:pPr>
              <w:keepNext w:val="false"/>
              <w:keepLines/>
              <w:bidi/>
              <w:spacing w:after="20" w:before="0" w:line="276"/>
            </w:pPr>
          </w:p>
        </w:tc>
      </w:tr>
    </w:tbl>
    <w:p>
      <w:pPr>
        <w:keepNext w:val="false"/>
        <w:keepLines/>
        <w:bidi/>
        <w:spacing w:after="60" w:before="0" w:line="180"/>
      </w:pPr>
    </w:p>
    <w:p>
      <w:pPr>
        <w:keepNext/>
        <w:keepLines/>
        <w:pageBreakBefore/>
        <w:bidi/>
        <w:spacing w:after="80" w:before="200" w:line="300"/>
      </w:pPr>
      <w:r>
        <w:rPr>
          <w:rFonts w:ascii="Arial" w:cs="Arial" w:hAnsi="Arial"/>
          <w:b/>
          <w:bCs/>
          <w:i w:val="false"/>
          <w:color w:val="2E5E8C"/>
          <w:sz w:val="28"/>
          <w:szCs w:val="28"/>
          <w:rtl/>
        </w:rPr>
        <w:t xml:space="preserve">לוח בחירה – מילות הבחירות</w:t>
      </w:r>
    </w:p>
    <w:p>
      <w:pPr>
        <w:keepNext w:val="false"/>
        <w:keepLines/>
        <w:shd w:fill="F2F5F9" w:color="auto" w:val="clear"/>
        <w:bidi/>
        <w:spacing w:after="120" w:before="0" w:line="300"/>
      </w:pPr>
      <w:r>
        <w:rPr>
          <w:rFonts w:ascii="David" w:cs="David" w:hAnsi="David"/>
          <w:b/>
          <w:bCs/>
          <w:i w:val="false"/>
          <w:color w:val="2B3A55"/>
          <w:sz w:val="24"/>
          <w:szCs w:val="24"/>
          <w:rtl/>
        </w:rPr>
        <w:t xml:space="preserve">איך עובדים?</w:t>
      </w:r>
      <w:r>
        <w:rPr>
          <w:rFonts w:ascii="David" w:cs="David" w:hAnsi="David"/>
          <w:b w:val="false"/>
          <w:i w:val="false"/>
          <w:color w:val="2B3A55"/>
          <w:sz w:val="24"/>
          <w:szCs w:val="24"/>
          <w:rtl/>
        </w:rPr>
        <w:t xml:space="preserve"> משימת </w:t>
      </w:r>
      <w:r>
        <w:rPr>
          <w:rFonts w:ascii="David" w:cs="David" w:hAnsi="David"/>
          <w:b/>
          <w:bCs/>
          <w:i w:val="false"/>
          <w:color w:val="2B3A55"/>
          <w:sz w:val="24"/>
          <w:szCs w:val="24"/>
          <w:rtl/>
        </w:rPr>
        <w:t xml:space="preserve">החובה</w:t>
      </w:r>
      <w:r>
        <w:rPr>
          <w:rFonts w:ascii="David" w:cs="David" w:hAnsi="David"/>
          <w:b w:val="false"/>
          <w:i w:val="false"/>
          <w:color w:val="2B3A55"/>
          <w:sz w:val="24"/>
          <w:szCs w:val="24"/>
          <w:rtl/>
        </w:rPr>
        <w:t xml:space="preserve"> במרכז היא לכולם. בחרו עוד שתי משימות כך שייווצר </w:t>
      </w:r>
      <w:r>
        <w:rPr>
          <w:rFonts w:ascii="David" w:cs="David" w:hAnsi="David"/>
          <w:b/>
          <w:bCs/>
          <w:i w:val="false"/>
          <w:color w:val="2B3A55"/>
          <w:sz w:val="24"/>
          <w:szCs w:val="24"/>
          <w:rtl/>
        </w:rPr>
        <w:t xml:space="preserve">קו</w:t>
      </w:r>
      <w:r>
        <w:rPr>
          <w:rFonts w:ascii="David" w:cs="David" w:hAnsi="David"/>
          <w:b w:val="false"/>
          <w:i w:val="false"/>
          <w:color w:val="2B3A55"/>
          <w:sz w:val="24"/>
          <w:szCs w:val="24"/>
          <w:rtl/>
        </w:rPr>
        <w:t xml:space="preserve"> של שלוש משימות – שורה, טור או אלכסון (כל קו עובר דרך המרכז). בכל משבצת מסומנת הרמה: בסיסי, ביניים או מתקדם.</w:t>
      </w:r>
    </w:p>
    <w:tbl>
      <w:tblPr>
        <w:bidiVisual/>
        <w:tblW w:type="dxa" w:w="9906"/>
        <w:tblBorders>
          <w:top w:val="single" w:color="FFFFFF" w:sz="12"/>
          <w:left w:val="single" w:color="FFFFFF" w:sz="12"/>
          <w:bottom w:val="single" w:color="FFFFFF" w:sz="12"/>
          <w:right w:val="single" w:color="FFFFFF" w:sz="12"/>
          <w:insideH w:val="single" w:color="FFFFFF" w:sz="12"/>
          <w:insideV w:val="single" w:color="FFFFFF" w:sz="12"/>
        </w:tblBorders>
        <w:tblLayout w:type="fixed"/>
      </w:tblPr>
      <w:tblGrid>
        <w:gridCol w:w="3302"/>
        <w:gridCol w:w="3302"/>
        <w:gridCol w:w="3302"/>
      </w:tblGrid>
      <w:tr>
        <w:trPr>
          <w:cantSplit/>
          <w:trHeight w:val="2500" w:hRule="atLeast"/>
        </w:trPr>
        <w:tc>
          <w:tcPr>
            <w:tcW w:type="dxa" w:w="3302"/>
            <w:shd w:fill="D9F2DC" w:color="auto" w:val="clear"/>
            <w:tcMar>
              <w:top w:type="dxa" w:w="110"/>
              <w:left w:type="dxa" w:w="130"/>
              <w:bottom w:type="dxa" w:w="90"/>
              <w:right w:type="dxa" w:w="130"/>
            </w:tcMar>
            <w:vAlign w:val="top"/>
          </w:tcPr>
          <w:p>
            <w:pPr>
              <w:bidi/>
              <w:spacing w:after="40" w:line="240"/>
            </w:pPr>
            <w:r>
              <w:rPr>
                <w:rFonts w:ascii="DejaVu Sans" w:cs="DejaVu Sans" w:hAnsi="DejaVu Sans"/>
                <w:color w:val="1E9E45"/>
                <w:sz w:val="20"/>
                <w:szCs w:val="20"/>
              </w:rPr>
              <w:t xml:space="preserve">● </w:t>
            </w:r>
            <w:r>
              <w:rPr>
                <w:rFonts w:ascii="Arial" w:cs="Arial" w:hAnsi="Arial"/>
                <w:b/>
                <w:bCs/>
                <w:i w:val="false"/>
                <w:color w:val="1E7B34"/>
                <w:sz w:val="19"/>
                <w:szCs w:val="19"/>
                <w:rtl/>
              </w:rPr>
              <w:t xml:space="preserve">בסיסי  ·  1</w:t>
            </w:r>
          </w:p>
          <w:p>
            <w:pPr>
              <w:keepNext w:val="false"/>
              <w:keepLines/>
              <w:bidi/>
              <w:spacing w:after="50" w:before="0" w:line="260"/>
            </w:pPr>
            <w:r>
              <w:rPr>
                <w:rFonts w:ascii="Arial" w:cs="Arial" w:hAnsi="Arial"/>
                <w:b/>
                <w:bCs/>
                <w:i w:val="false"/>
                <w:color w:val="1F2A44"/>
                <w:sz w:val="24"/>
                <w:szCs w:val="24"/>
                <w:rtl/>
              </w:rPr>
              <w:t xml:space="preserve">כרטיסיות מילים</w:t>
            </w:r>
          </w:p>
          <w:p>
            <w:pPr>
              <w:keepNext w:val="false"/>
              <w:keepLines/>
              <w:bidi/>
              <w:spacing w:after="30" w:before="0" w:line="270"/>
            </w:pPr>
            <w:r>
              <w:rPr>
                <w:rFonts w:ascii="David" w:cs="David" w:hAnsi="David"/>
                <w:b w:val="false"/>
                <w:i w:val="false"/>
                <w:color w:val="1F2A44"/>
                <w:sz w:val="22"/>
                <w:szCs w:val="22"/>
                <w:rtl/>
              </w:rPr>
              <w:t xml:space="preserve">הכינו 5 כרטיסיות: בצד אחד מילה מן הטקסט, בצד השני השורש או שפת המקור והמשמעות.</w:t>
            </w:r>
          </w:p>
          <w:p>
            <w:pPr>
              <w:keepNext w:val="false"/>
              <w:keepLines/>
              <w:bidi/>
              <w:spacing w:after="30" w:before="0" w:line="270"/>
            </w:pPr>
            <w:r>
              <w:rPr>
                <w:rFonts w:ascii="David" w:cs="David" w:hAnsi="David"/>
                <w:b w:val="false"/>
                <w:i w:val="false"/>
                <w:color w:val="1F2A44"/>
                <w:sz w:val="22"/>
                <w:szCs w:val="22"/>
                <w:rtl/>
              </w:rPr>
              <w:t xml:space="preserve">שחקו עם חבר/ה זוגות.</w:t>
            </w:r>
          </w:p>
        </w:tc>
        <w:tc>
          <w:tcPr>
            <w:tcW w:type="dxa" w:w="3302"/>
            <w:shd w:fill="FFF2C2" w:color="auto" w:val="clear"/>
            <w:tcMar>
              <w:top w:type="dxa" w:w="110"/>
              <w:left w:type="dxa" w:w="130"/>
              <w:bottom w:type="dxa" w:w="90"/>
              <w:right w:type="dxa" w:w="130"/>
            </w:tcMar>
            <w:vAlign w:val="top"/>
          </w:tcPr>
          <w:p>
            <w:pPr>
              <w:bidi/>
              <w:spacing w:after="40" w:line="240"/>
            </w:pPr>
            <w:r>
              <w:rPr>
                <w:rFonts w:ascii="DejaVu Sans" w:cs="DejaVu Sans" w:hAnsi="DejaVu Sans"/>
                <w:color w:val="E0A100"/>
                <w:sz w:val="20"/>
                <w:szCs w:val="20"/>
              </w:rPr>
              <w:t xml:space="preserve">● </w:t>
            </w:r>
            <w:r>
              <w:rPr>
                <w:rFonts w:ascii="Arial" w:cs="Arial" w:hAnsi="Arial"/>
                <w:b/>
                <w:bCs/>
                <w:i w:val="false"/>
                <w:color w:val="9A6B00"/>
                <w:sz w:val="19"/>
                <w:szCs w:val="19"/>
                <w:rtl/>
              </w:rPr>
              <w:t xml:space="preserve">ביניים  ·  2</w:t>
            </w:r>
          </w:p>
          <w:p>
            <w:pPr>
              <w:keepNext w:val="false"/>
              <w:keepLines/>
              <w:bidi/>
              <w:spacing w:after="50" w:before="0" w:line="260"/>
            </w:pPr>
            <w:r>
              <w:rPr>
                <w:rFonts w:ascii="Arial" w:cs="Arial" w:hAnsi="Arial"/>
                <w:b/>
                <w:bCs/>
                <w:i w:val="false"/>
                <w:color w:val="1F2A44"/>
                <w:sz w:val="24"/>
                <w:szCs w:val="24"/>
                <w:rtl/>
              </w:rPr>
              <w:t xml:space="preserve">תעודת זהות למילה</w:t>
            </w:r>
          </w:p>
          <w:p>
            <w:pPr>
              <w:keepNext w:val="false"/>
              <w:keepLines/>
              <w:bidi/>
              <w:spacing w:after="30" w:before="0" w:line="270"/>
            </w:pPr>
            <w:r>
              <w:rPr>
                <w:rFonts w:ascii="David" w:cs="David" w:hAnsi="David"/>
                <w:b w:val="false"/>
                <w:i w:val="false"/>
                <w:color w:val="1F2A44"/>
                <w:sz w:val="22"/>
                <w:szCs w:val="22"/>
                <w:rtl/>
              </w:rPr>
              <w:t xml:space="preserve">בחרו מילה אחת וכתבו לה "תעודת זהות": שם, "מקום לידה" (שפה/מקור), "גיל" (תנ"ך? משנה? עברית חדשה?), משמעות ישנה וחדשה.</w:t>
            </w:r>
          </w:p>
        </w:tc>
        <w:tc>
          <w:tcPr>
            <w:tcW w:type="dxa" w:w="3302"/>
            <w:shd w:fill="FADADD" w:color="auto" w:val="clear"/>
            <w:tcMar>
              <w:top w:type="dxa" w:w="110"/>
              <w:left w:type="dxa" w:w="130"/>
              <w:bottom w:type="dxa" w:w="90"/>
              <w:right w:type="dxa" w:w="130"/>
            </w:tcMar>
            <w:vAlign w:val="top"/>
          </w:tcPr>
          <w:p>
            <w:pPr>
              <w:bidi/>
              <w:spacing w:after="40" w:line="240"/>
            </w:pPr>
            <w:r>
              <w:rPr>
                <w:rFonts w:ascii="DejaVu Sans" w:cs="DejaVu Sans" w:hAnsi="DejaVu Sans"/>
                <w:color w:val="D92D20"/>
                <w:sz w:val="20"/>
                <w:szCs w:val="20"/>
              </w:rPr>
              <w:t xml:space="preserve">● </w:t>
            </w:r>
            <w:r>
              <w:rPr>
                <w:rFonts w:ascii="Arial" w:cs="Arial" w:hAnsi="Arial"/>
                <w:b/>
                <w:bCs/>
                <w:i w:val="false"/>
                <w:color w:val="B42318"/>
                <w:sz w:val="19"/>
                <w:szCs w:val="19"/>
                <w:rtl/>
              </w:rPr>
              <w:t xml:space="preserve">מתקדם  ·  3</w:t>
            </w:r>
          </w:p>
          <w:p>
            <w:pPr>
              <w:keepNext w:val="false"/>
              <w:keepLines/>
              <w:bidi/>
              <w:spacing w:after="50" w:before="0" w:line="260"/>
            </w:pPr>
            <w:r>
              <w:rPr>
                <w:rFonts w:ascii="Arial" w:cs="Arial" w:hAnsi="Arial"/>
                <w:b/>
                <w:bCs/>
                <w:i w:val="false"/>
                <w:color w:val="1F2A44"/>
                <w:sz w:val="24"/>
                <w:szCs w:val="24"/>
                <w:rtl/>
              </w:rPr>
              <w:t xml:space="preserve">עוד אורחות מחו"ל</w:t>
            </w:r>
          </w:p>
          <w:p>
            <w:pPr>
              <w:keepNext w:val="false"/>
              <w:keepLines/>
              <w:bidi/>
              <w:spacing w:after="30" w:before="0" w:line="270"/>
            </w:pPr>
            <w:r>
              <w:rPr>
                <w:rFonts w:ascii="David" w:cs="David" w:hAnsi="David"/>
                <w:b w:val="false"/>
                <w:i w:val="false"/>
                <w:color w:val="1F2A44"/>
                <w:sz w:val="22"/>
                <w:szCs w:val="22"/>
                <w:rtl/>
              </w:rPr>
              <w:t xml:space="preserve">מצאו 2 מילים לועזיות נוספות מעולם השלטון (למשל: דמוקרטיה, פרלמנט).</w:t>
            </w:r>
          </w:p>
          <w:p>
            <w:pPr>
              <w:keepNext w:val="false"/>
              <w:keepLines/>
              <w:bidi/>
              <w:spacing w:after="30" w:before="0" w:line="270"/>
            </w:pPr>
            <w:r>
              <w:rPr>
                <w:rFonts w:ascii="David" w:cs="David" w:hAnsi="David"/>
                <w:b w:val="false"/>
                <w:i w:val="false"/>
                <w:color w:val="1F2A44"/>
                <w:sz w:val="22"/>
                <w:szCs w:val="22"/>
                <w:rtl/>
              </w:rPr>
              <w:t xml:space="preserve">ספרו מאיפה הגיעו והציעו לכל אחת חלופה עברית – עם שורש.</w:t>
            </w:r>
          </w:p>
        </w:tc>
      </w:tr>
      <w:tr>
        <w:trPr>
          <w:cantSplit/>
          <w:trHeight w:val="2500" w:hRule="atLeast"/>
        </w:trPr>
        <w:tc>
          <w:tcPr>
            <w:tcW w:type="dxa" w:w="3302"/>
            <w:shd w:fill="FFF2C2" w:color="auto" w:val="clear"/>
            <w:tcMar>
              <w:top w:type="dxa" w:w="110"/>
              <w:left w:type="dxa" w:w="130"/>
              <w:bottom w:type="dxa" w:w="90"/>
              <w:right w:type="dxa" w:w="130"/>
            </w:tcMar>
            <w:vAlign w:val="top"/>
          </w:tcPr>
          <w:p>
            <w:pPr>
              <w:bidi/>
              <w:spacing w:after="40" w:line="240"/>
            </w:pPr>
            <w:r>
              <w:rPr>
                <w:rFonts w:ascii="DejaVu Sans" w:cs="DejaVu Sans" w:hAnsi="DejaVu Sans"/>
                <w:color w:val="E0A100"/>
                <w:sz w:val="20"/>
                <w:szCs w:val="20"/>
              </w:rPr>
              <w:t xml:space="preserve">● </w:t>
            </w:r>
            <w:r>
              <w:rPr>
                <w:rFonts w:ascii="Arial" w:cs="Arial" w:hAnsi="Arial"/>
                <w:b/>
                <w:bCs/>
                <w:i w:val="false"/>
                <w:color w:val="9A6B00"/>
                <w:sz w:val="19"/>
                <w:szCs w:val="19"/>
                <w:rtl/>
              </w:rPr>
              <w:t xml:space="preserve">ביניים  ·  4</w:t>
            </w:r>
          </w:p>
          <w:p>
            <w:pPr>
              <w:keepNext w:val="false"/>
              <w:keepLines/>
              <w:bidi/>
              <w:spacing w:after="50" w:before="0" w:line="260"/>
            </w:pPr>
            <w:r>
              <w:rPr>
                <w:rFonts w:ascii="Arial" w:cs="Arial" w:hAnsi="Arial"/>
                <w:b/>
                <w:bCs/>
                <w:i w:val="false"/>
                <w:color w:val="1F2A44"/>
                <w:sz w:val="24"/>
                <w:szCs w:val="24"/>
                <w:rtl/>
              </w:rPr>
              <w:t xml:space="preserve">ראיון עם הקלפי</w:t>
            </w:r>
          </w:p>
          <w:p>
            <w:pPr>
              <w:keepNext w:val="false"/>
              <w:keepLines/>
              <w:bidi/>
              <w:spacing w:after="30" w:before="0" w:line="270"/>
            </w:pPr>
            <w:r>
              <w:rPr>
                <w:rFonts w:ascii="David" w:cs="David" w:hAnsi="David"/>
                <w:b w:val="false"/>
                <w:i w:val="false"/>
                <w:color w:val="1F2A44"/>
                <w:sz w:val="22"/>
                <w:szCs w:val="22"/>
                <w:rtl/>
              </w:rPr>
              <w:t xml:space="preserve">כתבו ראיון דמיוני ‏(5 שאלות ותשובות) עם הקלפי: מה היא זוכרת מימי המקדש? איך הרגישה כשקיבלה "עבודה חדשה"?</w:t>
            </w:r>
          </w:p>
        </w:tc>
        <w:tc>
          <w:tcPr>
            <w:tcW w:type="dxa" w:w="3302"/>
            <w:shd w:fill="DCE6F5" w:color="auto" w:val="clear"/>
            <w:tcMar>
              <w:top w:type="dxa" w:w="110"/>
              <w:left w:type="dxa" w:w="130"/>
              <w:bottom w:type="dxa" w:w="90"/>
              <w:right w:type="dxa" w:w="130"/>
            </w:tcMar>
            <w:vAlign w:val="top"/>
          </w:tcPr>
          <w:p>
            <w:pPr>
              <w:bidi/>
              <w:spacing w:after="40" w:line="240"/>
            </w:pPr>
            <w:r>
              <w:rPr>
                <w:rFonts w:ascii="DejaVu Sans" w:cs="DejaVu Sans" w:hAnsi="DejaVu Sans"/>
                <w:color w:val="2E5E8C"/>
                <w:sz w:val="20"/>
                <w:szCs w:val="20"/>
              </w:rPr>
              <w:t xml:space="preserve">★ </w:t>
            </w:r>
            <w:r>
              <w:rPr>
                <w:rFonts w:ascii="Arial" w:cs="Arial" w:hAnsi="Arial"/>
                <w:b/>
                <w:bCs/>
                <w:i w:val="false"/>
                <w:color w:val="2E5E8C"/>
                <w:sz w:val="19"/>
                <w:szCs w:val="19"/>
                <w:rtl/>
              </w:rPr>
              <w:t xml:space="preserve">חובה  ·  5</w:t>
            </w:r>
          </w:p>
          <w:p>
            <w:pPr>
              <w:keepNext w:val="false"/>
              <w:keepLines/>
              <w:bidi/>
              <w:spacing w:after="50" w:before="0" w:line="260"/>
            </w:pPr>
            <w:r>
              <w:rPr>
                <w:rFonts w:ascii="Arial" w:cs="Arial" w:hAnsi="Arial"/>
                <w:b/>
                <w:bCs/>
                <w:i w:val="false"/>
                <w:color w:val="1F2A44"/>
                <w:sz w:val="24"/>
                <w:szCs w:val="24"/>
                <w:rtl/>
              </w:rPr>
              <w:t xml:space="preserve">מסבירים לצעירים</w:t>
            </w:r>
          </w:p>
          <w:p>
            <w:pPr>
              <w:keepNext w:val="false"/>
              <w:keepLines/>
              <w:bidi/>
              <w:spacing w:after="30" w:before="0" w:line="270"/>
            </w:pPr>
            <w:r>
              <w:rPr>
                <w:rFonts w:ascii="David" w:cs="David" w:hAnsi="David"/>
                <w:b w:val="false"/>
                <w:i w:val="false"/>
                <w:color w:val="1F2A44"/>
                <w:sz w:val="22"/>
                <w:szCs w:val="22"/>
                <w:rtl/>
              </w:rPr>
              <w:t xml:space="preserve">כתבו פסקה ‏(5 עד 6 שורות) לתלמידי כיתה ו׳ שמסבירה מאיפה הגיעו שתיים ממילות הבחירות.</w:t>
            </w:r>
          </w:p>
          <w:p>
            <w:pPr>
              <w:keepNext w:val="false"/>
              <w:keepLines/>
              <w:bidi/>
              <w:spacing w:after="30" w:before="0" w:line="270"/>
            </w:pPr>
            <w:r>
              <w:rPr>
                <w:rFonts w:ascii="David" w:cs="David" w:hAnsi="David"/>
                <w:b w:val="false"/>
                <w:i w:val="false"/>
                <w:color w:val="1F2A44"/>
                <w:sz w:val="22"/>
                <w:szCs w:val="22"/>
                <w:rtl/>
              </w:rPr>
              <w:t xml:space="preserve">השתמשו במילים שלכם וציינו שורש או שפת מקור.</w:t>
            </w:r>
          </w:p>
        </w:tc>
        <w:tc>
          <w:tcPr>
            <w:tcW w:type="dxa" w:w="3302"/>
            <w:shd w:fill="D9F2DC" w:color="auto" w:val="clear"/>
            <w:tcMar>
              <w:top w:type="dxa" w:w="110"/>
              <w:left w:type="dxa" w:w="130"/>
              <w:bottom w:type="dxa" w:w="90"/>
              <w:right w:type="dxa" w:w="130"/>
            </w:tcMar>
            <w:vAlign w:val="top"/>
          </w:tcPr>
          <w:p>
            <w:pPr>
              <w:bidi/>
              <w:spacing w:after="40" w:line="240"/>
            </w:pPr>
            <w:r>
              <w:rPr>
                <w:rFonts w:ascii="DejaVu Sans" w:cs="DejaVu Sans" w:hAnsi="DejaVu Sans"/>
                <w:color w:val="1E9E45"/>
                <w:sz w:val="20"/>
                <w:szCs w:val="20"/>
              </w:rPr>
              <w:t xml:space="preserve">● </w:t>
            </w:r>
            <w:r>
              <w:rPr>
                <w:rFonts w:ascii="Arial" w:cs="Arial" w:hAnsi="Arial"/>
                <w:b/>
                <w:bCs/>
                <w:i w:val="false"/>
                <w:color w:val="1E7B34"/>
                <w:sz w:val="19"/>
                <w:szCs w:val="19"/>
                <w:rtl/>
              </w:rPr>
              <w:t xml:space="preserve">בסיסי  ·  6</w:t>
            </w:r>
          </w:p>
          <w:p>
            <w:pPr>
              <w:keepNext w:val="false"/>
              <w:keepLines/>
              <w:bidi/>
              <w:spacing w:after="50" w:before="0" w:line="260"/>
            </w:pPr>
            <w:r>
              <w:rPr>
                <w:rFonts w:ascii="Arial" w:cs="Arial" w:hAnsi="Arial"/>
                <w:b/>
                <w:bCs/>
                <w:i w:val="false"/>
                <w:color w:val="1F2A44"/>
                <w:sz w:val="24"/>
                <w:szCs w:val="24"/>
                <w:rtl/>
              </w:rPr>
              <w:t xml:space="preserve">משפטים ברבים</w:t>
            </w:r>
          </w:p>
          <w:p>
            <w:pPr>
              <w:keepNext w:val="false"/>
              <w:keepLines/>
              <w:bidi/>
              <w:spacing w:after="30" w:before="0" w:line="270"/>
            </w:pPr>
            <w:r>
              <w:rPr>
                <w:rFonts w:ascii="David" w:cs="David" w:hAnsi="David"/>
                <w:b w:val="false"/>
                <w:i w:val="false"/>
                <w:color w:val="1F2A44"/>
                <w:sz w:val="22"/>
                <w:szCs w:val="22"/>
                <w:rtl/>
              </w:rPr>
              <w:t xml:space="preserve">כתבו 5 משפטים על יום הבחירות. בכל משפט – מילה מן הטקסט בצורת רבים (קלפיות, פתקים…).</w:t>
            </w:r>
          </w:p>
          <w:p>
            <w:pPr>
              <w:keepNext w:val="false"/>
              <w:keepLines/>
              <w:bidi/>
              <w:spacing w:after="30" w:before="0" w:line="270"/>
            </w:pPr>
            <w:r>
              <w:rPr>
                <w:rFonts w:ascii="David" w:cs="David" w:hAnsi="David"/>
                <w:b w:val="false"/>
                <w:i w:val="false"/>
                <w:color w:val="1F2A44"/>
                <w:sz w:val="22"/>
                <w:szCs w:val="22"/>
                <w:rtl/>
              </w:rPr>
              <w:t xml:space="preserve">סמנו את מילות הבחירות.</w:t>
            </w:r>
          </w:p>
        </w:tc>
      </w:tr>
      <w:tr>
        <w:trPr>
          <w:cantSplit/>
          <w:trHeight w:val="2500" w:hRule="atLeast"/>
        </w:trPr>
        <w:tc>
          <w:tcPr>
            <w:tcW w:type="dxa" w:w="3302"/>
            <w:shd w:fill="FADADD" w:color="auto" w:val="clear"/>
            <w:tcMar>
              <w:top w:type="dxa" w:w="110"/>
              <w:left w:type="dxa" w:w="130"/>
              <w:bottom w:type="dxa" w:w="90"/>
              <w:right w:type="dxa" w:w="130"/>
            </w:tcMar>
            <w:vAlign w:val="top"/>
          </w:tcPr>
          <w:p>
            <w:pPr>
              <w:bidi/>
              <w:spacing w:after="40" w:line="240"/>
            </w:pPr>
            <w:r>
              <w:rPr>
                <w:rFonts w:ascii="DejaVu Sans" w:cs="DejaVu Sans" w:hAnsi="DejaVu Sans"/>
                <w:color w:val="D92D20"/>
                <w:sz w:val="20"/>
                <w:szCs w:val="20"/>
              </w:rPr>
              <w:t xml:space="preserve">● </w:t>
            </w:r>
            <w:r>
              <w:rPr>
                <w:rFonts w:ascii="Arial" w:cs="Arial" w:hAnsi="Arial"/>
                <w:b/>
                <w:bCs/>
                <w:i w:val="false"/>
                <w:color w:val="B42318"/>
                <w:sz w:val="19"/>
                <w:szCs w:val="19"/>
                <w:rtl/>
              </w:rPr>
              <w:t xml:space="preserve">מתקדם  ·  7</w:t>
            </w:r>
          </w:p>
          <w:p>
            <w:pPr>
              <w:keepNext w:val="false"/>
              <w:keepLines/>
              <w:bidi/>
              <w:spacing w:after="50" w:before="0" w:line="260"/>
            </w:pPr>
            <w:r>
              <w:rPr>
                <w:rFonts w:ascii="Arial" w:cs="Arial" w:hAnsi="Arial"/>
                <w:b/>
                <w:bCs/>
                <w:i w:val="false"/>
                <w:color w:val="1F2A44"/>
                <w:sz w:val="24"/>
                <w:szCs w:val="24"/>
                <w:rtl/>
              </w:rPr>
              <w:t xml:space="preserve">ויכוח: יחדה או קואליציה?</w:t>
            </w:r>
          </w:p>
          <w:p>
            <w:pPr>
              <w:keepNext w:val="false"/>
              <w:keepLines/>
              <w:bidi/>
              <w:spacing w:after="30" w:before="0" w:line="270"/>
            </w:pPr>
            <w:r>
              <w:rPr>
                <w:rFonts w:ascii="David" w:cs="David" w:hAnsi="David"/>
                <w:b w:val="false"/>
                <w:i w:val="false"/>
                <w:color w:val="1F2A44"/>
                <w:sz w:val="22"/>
                <w:szCs w:val="22"/>
                <w:rtl/>
              </w:rPr>
              <w:t xml:space="preserve">כתבו פסקת טיעון: האם כדאי לומר "יחדה" ו"נגדה"?</w:t>
            </w:r>
          </w:p>
          <w:p>
            <w:pPr>
              <w:keepNext w:val="false"/>
              <w:keepLines/>
              <w:bidi/>
              <w:spacing w:after="30" w:before="0" w:line="270"/>
            </w:pPr>
            <w:r>
              <w:rPr>
                <w:rFonts w:ascii="David" w:cs="David" w:hAnsi="David"/>
                <w:b w:val="false"/>
                <w:i w:val="false"/>
                <w:color w:val="1F2A44"/>
                <w:sz w:val="22"/>
                <w:szCs w:val="22"/>
                <w:rtl/>
              </w:rPr>
              <w:t xml:space="preserve">הציגו טענה, שני נימוקים ומשפט סיכום.</w:t>
            </w:r>
          </w:p>
        </w:tc>
        <w:tc>
          <w:tcPr>
            <w:tcW w:type="dxa" w:w="3302"/>
            <w:shd w:fill="D9F2DC" w:color="auto" w:val="clear"/>
            <w:tcMar>
              <w:top w:type="dxa" w:w="110"/>
              <w:left w:type="dxa" w:w="130"/>
              <w:bottom w:type="dxa" w:w="90"/>
              <w:right w:type="dxa" w:w="130"/>
            </w:tcMar>
            <w:vAlign w:val="top"/>
          </w:tcPr>
          <w:p>
            <w:pPr>
              <w:bidi/>
              <w:spacing w:after="40" w:line="240"/>
            </w:pPr>
            <w:r>
              <w:rPr>
                <w:rFonts w:ascii="DejaVu Sans" w:cs="DejaVu Sans" w:hAnsi="DejaVu Sans"/>
                <w:color w:val="1E9E45"/>
                <w:sz w:val="20"/>
                <w:szCs w:val="20"/>
              </w:rPr>
              <w:t xml:space="preserve">● </w:t>
            </w:r>
            <w:r>
              <w:rPr>
                <w:rFonts w:ascii="Arial" w:cs="Arial" w:hAnsi="Arial"/>
                <w:b/>
                <w:bCs/>
                <w:i w:val="false"/>
                <w:color w:val="1E7B34"/>
                <w:sz w:val="19"/>
                <w:szCs w:val="19"/>
                <w:rtl/>
              </w:rPr>
              <w:t xml:space="preserve">בסיסי  ·  8</w:t>
            </w:r>
          </w:p>
          <w:p>
            <w:pPr>
              <w:keepNext w:val="false"/>
              <w:keepLines/>
              <w:bidi/>
              <w:spacing w:after="50" w:before="0" w:line="260"/>
            </w:pPr>
            <w:r>
              <w:rPr>
                <w:rFonts w:ascii="Arial" w:cs="Arial" w:hAnsi="Arial"/>
                <w:b/>
                <w:bCs/>
                <w:i w:val="false"/>
                <w:color w:val="1F2A44"/>
                <w:sz w:val="24"/>
                <w:szCs w:val="24"/>
                <w:rtl/>
              </w:rPr>
              <w:t xml:space="preserve">מבחר מן ב-ח-ר</w:t>
            </w:r>
          </w:p>
          <w:p>
            <w:pPr>
              <w:keepNext w:val="false"/>
              <w:keepLines/>
              <w:bidi/>
              <w:spacing w:after="30" w:before="0" w:line="270"/>
            </w:pPr>
            <w:r>
              <w:rPr>
                <w:rFonts w:ascii="David" w:cs="David" w:hAnsi="David"/>
                <w:b w:val="false"/>
                <w:i w:val="false"/>
                <w:color w:val="1F2A44"/>
                <w:sz w:val="22"/>
                <w:szCs w:val="22"/>
                <w:rtl/>
              </w:rPr>
              <w:t xml:space="preserve">חפשו במילון 4 מילים מן השורש ב-ח-ר שלא הופיעו בטקסט.</w:t>
            </w:r>
          </w:p>
          <w:p>
            <w:pPr>
              <w:keepNext w:val="false"/>
              <w:keepLines/>
              <w:bidi/>
              <w:spacing w:after="30" w:before="0" w:line="270"/>
            </w:pPr>
            <w:r>
              <w:rPr>
                <w:rFonts w:ascii="David" w:cs="David" w:hAnsi="David"/>
                <w:b w:val="false"/>
                <w:i w:val="false"/>
                <w:color w:val="1F2A44"/>
                <w:sz w:val="22"/>
                <w:szCs w:val="22"/>
                <w:rtl/>
              </w:rPr>
              <w:t xml:space="preserve">כתבו לכל אחת משפט קצר.</w:t>
            </w:r>
          </w:p>
        </w:tc>
        <w:tc>
          <w:tcPr>
            <w:tcW w:type="dxa" w:w="3302"/>
            <w:shd w:fill="FFF2C2" w:color="auto" w:val="clear"/>
            <w:tcMar>
              <w:top w:type="dxa" w:w="110"/>
              <w:left w:type="dxa" w:w="130"/>
              <w:bottom w:type="dxa" w:w="90"/>
              <w:right w:type="dxa" w:w="130"/>
            </w:tcMar>
            <w:vAlign w:val="top"/>
          </w:tcPr>
          <w:p>
            <w:pPr>
              <w:bidi/>
              <w:spacing w:after="40" w:line="240"/>
            </w:pPr>
            <w:r>
              <w:rPr>
                <w:rFonts w:ascii="DejaVu Sans" w:cs="DejaVu Sans" w:hAnsi="DejaVu Sans"/>
                <w:color w:val="E0A100"/>
                <w:sz w:val="20"/>
                <w:szCs w:val="20"/>
              </w:rPr>
              <w:t xml:space="preserve">● </w:t>
            </w:r>
            <w:r>
              <w:rPr>
                <w:rFonts w:ascii="Arial" w:cs="Arial" w:hAnsi="Arial"/>
                <w:b/>
                <w:bCs/>
                <w:i w:val="false"/>
                <w:color w:val="9A6B00"/>
                <w:sz w:val="19"/>
                <w:szCs w:val="19"/>
                <w:rtl/>
              </w:rPr>
              <w:t xml:space="preserve">ביניים  ·  9</w:t>
            </w:r>
          </w:p>
          <w:p>
            <w:pPr>
              <w:keepNext w:val="false"/>
              <w:keepLines/>
              <w:bidi/>
              <w:spacing w:after="50" w:before="0" w:line="260"/>
            </w:pPr>
            <w:r>
              <w:rPr>
                <w:rFonts w:ascii="Arial" w:cs="Arial" w:hAnsi="Arial"/>
                <w:b/>
                <w:bCs/>
                <w:i w:val="false"/>
                <w:color w:val="1F2A44"/>
                <w:sz w:val="24"/>
                <w:szCs w:val="24"/>
                <w:rtl/>
              </w:rPr>
              <w:t xml:space="preserve">תשבץ בחירות</w:t>
            </w:r>
          </w:p>
          <w:p>
            <w:pPr>
              <w:keepNext w:val="false"/>
              <w:keepLines/>
              <w:bidi/>
              <w:spacing w:after="30" w:before="0" w:line="270"/>
            </w:pPr>
            <w:r>
              <w:rPr>
                <w:rFonts w:ascii="David" w:cs="David" w:hAnsi="David"/>
                <w:b w:val="false"/>
                <w:i w:val="false"/>
                <w:color w:val="1F2A44"/>
                <w:sz w:val="22"/>
                <w:szCs w:val="22"/>
                <w:rtl/>
              </w:rPr>
              <w:t xml:space="preserve">בנו תשבץ קטן עם 6 הגדרות על מילות הטקסט (למשל: "כד יווני שהפך לתיבת הצבעה").</w:t>
            </w:r>
          </w:p>
          <w:p>
            <w:pPr>
              <w:keepNext w:val="false"/>
              <w:keepLines/>
              <w:bidi/>
              <w:spacing w:after="30" w:before="0" w:line="270"/>
            </w:pPr>
            <w:r>
              <w:rPr>
                <w:rFonts w:ascii="David" w:cs="David" w:hAnsi="David"/>
                <w:b w:val="false"/>
                <w:i w:val="false"/>
                <w:color w:val="1F2A44"/>
                <w:sz w:val="22"/>
                <w:szCs w:val="22"/>
                <w:rtl/>
              </w:rPr>
              <w:t xml:space="preserve">החליפו עם חבר/ה ופתרו.</w:t>
            </w:r>
          </w:p>
        </w:tc>
      </w:tr>
    </w:tbl>
    <w:p>
      <w:pPr>
        <w:keepNext w:val="false"/>
        <w:keepLines/>
        <w:bidi/>
        <w:spacing w:after="40" w:before="0" w:line="160"/>
      </w:pPr>
    </w:p>
    <w:tbl>
      <w:tblPr>
        <w:bidiVisual/>
        <w:tblW w:type="dxa" w:w="9906"/>
        <w:tblBorders>
          <w:top w:val="single" w:color="9AA8B8" w:sz="6"/>
          <w:left w:val="single" w:color="9AA8B8" w:sz="6"/>
          <w:bottom w:val="single" w:color="9AA8B8" w:sz="6"/>
          <w:right w:val="single" w:color="9AA8B8" w:sz="6"/>
          <w:insideH w:val="single" w:color="9AA8B8" w:sz="6"/>
          <w:insideV w:val="single" w:color="9AA8B8" w:sz="6"/>
        </w:tblBorders>
        <w:tblLayout w:type="fixed"/>
      </w:tblPr>
      <w:tblGrid>
        <w:gridCol w:w="3852"/>
        <w:gridCol w:w="6053"/>
      </w:tblGrid>
      <w:tr>
        <w:trPr>
          <w:cantSplit/>
          <w:tblHeader/>
        </w:trPr>
        <w:tc>
          <w:tcPr>
            <w:tcW w:type="dxa" w:w="3852"/>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רפלקציה</w:t>
            </w:r>
          </w:p>
        </w:tc>
        <w:tc>
          <w:tcPr>
            <w:tcW w:type="dxa" w:w="6053"/>
            <w:shd w:fill="EAF1F8" w:color="auto" w:val="clear"/>
            <w:tcMar>
              <w:top w:type="dxa" w:w="70"/>
              <w:left w:type="dxa" w:w="110"/>
              <w:bottom w:type="dxa" w:w="70"/>
              <w:right w:type="dxa" w:w="110"/>
            </w:tcMar>
            <w:vAlign w:val="center"/>
          </w:tcPr>
          <w:p>
            <w:pPr>
              <w:keepNext/>
              <w:keepLines/>
              <w:bidi/>
              <w:spacing w:after="20" w:before="0" w:line="276"/>
              <w:jc w:val="center"/>
            </w:pPr>
            <w:r>
              <w:rPr>
                <w:rFonts w:ascii="Arial" w:cs="Arial" w:hAnsi="Arial"/>
                <w:b/>
                <w:bCs/>
                <w:i w:val="false"/>
                <w:color w:val="1F2A44"/>
                <w:sz w:val="22"/>
                <w:szCs w:val="22"/>
                <w:rtl/>
              </w:rPr>
              <w:t xml:space="preserve">התשובה שלי</w:t>
            </w:r>
          </w:p>
        </w:tc>
      </w:tr>
      <w:tr>
        <w:trPr>
          <w:cantSplit/>
          <w:trHeight w:val="560" w:hRule="atLeast"/>
        </w:trPr>
        <w:tc>
          <w:tcPr>
            <w:tcW w:type="dxa" w:w="3852"/>
            <w:shd w:fill="F7F9FC" w:color="auto" w:val="clear"/>
            <w:tcMar>
              <w:top w:type="dxa" w:w="70"/>
              <w:left w:type="dxa" w:w="110"/>
              <w:bottom w:type="dxa" w:w="70"/>
              <w:right w:type="dxa" w:w="110"/>
            </w:tcMar>
            <w:vAlign w:val="center"/>
          </w:tcPr>
          <w:p>
            <w:pPr>
              <w:keepNext/>
              <w:keepLines/>
              <w:bidi/>
              <w:spacing w:after="20" w:before="0" w:line="276"/>
            </w:pPr>
            <w:r>
              <w:rPr>
                <w:rFonts w:ascii="David" w:cs="David" w:hAnsi="David"/>
                <w:b w:val="false"/>
                <w:i w:val="false"/>
                <w:color w:val="1F2A44"/>
                <w:sz w:val="24"/>
                <w:szCs w:val="24"/>
                <w:rtl/>
              </w:rPr>
              <w:t xml:space="preserve">איזו מילה הפתיעה אותי במיוחד, ולמה?</w:t>
            </w:r>
          </w:p>
        </w:tc>
        <w:tc>
          <w:tcPr>
            <w:tcW w:type="dxa" w:w="6053"/>
            <w:tcMar>
              <w:top w:type="dxa" w:w="70"/>
              <w:left w:type="dxa" w:w="110"/>
              <w:bottom w:type="dxa" w:w="70"/>
              <w:right w:type="dxa" w:w="110"/>
            </w:tcMar>
            <w:vAlign w:val="center"/>
          </w:tcPr>
          <w:p>
            <w:pPr>
              <w:keepNext/>
              <w:keepLines/>
              <w:bidi/>
              <w:spacing w:after="20" w:before="0" w:line="276"/>
            </w:pPr>
          </w:p>
        </w:tc>
      </w:tr>
      <w:tr>
        <w:trPr>
          <w:cantSplit/>
          <w:trHeight w:val="560" w:hRule="atLeast"/>
        </w:trPr>
        <w:tc>
          <w:tcPr>
            <w:tcW w:type="dxa" w:w="3852"/>
            <w:shd w:fill="F7F9FC" w:color="auto" w:val="clear"/>
            <w:tcMar>
              <w:top w:type="dxa" w:w="70"/>
              <w:left w:type="dxa" w:w="110"/>
              <w:bottom w:type="dxa" w:w="70"/>
              <w:right w:type="dxa" w:w="110"/>
            </w:tcMar>
            <w:vAlign w:val="center"/>
          </w:tcPr>
          <w:p>
            <w:pPr>
              <w:keepNext w:val="false"/>
              <w:keepLines/>
              <w:bidi/>
              <w:spacing w:after="20" w:before="0" w:line="276"/>
            </w:pPr>
            <w:r>
              <w:rPr>
                <w:rFonts w:ascii="David" w:cs="David" w:hAnsi="David"/>
                <w:b w:val="false"/>
                <w:i w:val="false"/>
                <w:color w:val="1F2A44"/>
                <w:sz w:val="24"/>
                <w:szCs w:val="24"/>
                <w:rtl/>
              </w:rPr>
              <w:t xml:space="preserve">מה למדתי על הדרכים שבהן נוצרות מילים בעברית?</w:t>
            </w:r>
          </w:p>
        </w:tc>
        <w:tc>
          <w:tcPr>
            <w:tcW w:type="dxa" w:w="6053"/>
            <w:tcMar>
              <w:top w:type="dxa" w:w="70"/>
              <w:left w:type="dxa" w:w="110"/>
              <w:bottom w:type="dxa" w:w="70"/>
              <w:right w:type="dxa" w:w="110"/>
            </w:tcMar>
            <w:vAlign w:val="center"/>
          </w:tcPr>
          <w:p>
            <w:pPr>
              <w:keepNext w:val="false"/>
              <w:keepLines/>
              <w:bidi/>
              <w:spacing w:after="20" w:before="0" w:line="276"/>
            </w:pPr>
          </w:p>
        </w:tc>
      </w:tr>
    </w:tbl>
    <w:p>
      <w:pPr>
        <w:keepNext w:val="false"/>
        <w:keepLines/>
        <w:bidi/>
        <w:spacing w:after="60" w:before="0" w:line="180"/>
      </w:pPr>
    </w:p>
    <w:sectPr>
      <w:headerReference w:type="default" r:id="rId7"/>
      <w:footerReference w:type="default" r:id="rId8"/>
      <w:pgSz w:w="11906" w:h="16838" w:orient="portrait"/>
      <w:pgMar w:top="950" w:right="1000" w:bottom="850" w:left="1000" w:header="42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DC" w:sz="4" w:space="4"/>
      </w:pBdr>
      <w:bidi/>
      <w:jc w:val="center"/>
    </w:pPr>
    <w:r>
      <w:rPr>
        <w:rFonts w:ascii="Arial" w:cs="Arial" w:hAnsi="Arial"/>
        <w:b w:val="false"/>
        <w:i w:val="false"/>
        <w:color w:val="6B7A8F"/>
        <w:sz w:val="18"/>
        <w:szCs w:val="18"/>
        <w:rtl/>
      </w:rPr>
      <w:t xml:space="preserve">יצרה: רוית ראש בן ישי</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before="0" w:after="0" w:lineRule="exact" w:line="20"/>
    </w:pPr>
    <w:r>
      <w:rPr>
        <w:sz w:val="2"/>
      </w:rPr>
      <w:drawing>
        <wp:anchor xmlns:a="http://schemas.openxmlformats.org/drawingml/2006/main" distT="0" distB="0" distL="0" distR="0" simplePos="0" relativeHeight="251659264" behindDoc="0" locked="0" layoutInCell="1" allowOverlap="1">
          <wp:simplePos x="0" y="0"/>
          <wp:positionH relativeFrom="page">
            <wp:posOffset>162000</wp:posOffset>
          </wp:positionH>
          <wp:positionV relativeFrom="page">
            <wp:posOffset>162000</wp:posOffset>
          </wp:positionV>
          <wp:extent cx="468000" cy="468000"/>
          <wp:effectExtent l="0" t="0" r="0" b="0"/>
          <wp:wrapNone/>
          <wp:docPr id="1" name="Picture 1"/>
          <wp:cNvGraphicFramePr>
            <a:graphicFrameLocks noChangeAspect="1"/>
          </wp:cNvGraphicFramePr>
          <a:graphic xmlns:pic="http://schemas.openxmlformats.org/drawingml/2006/picture">
            <a:graphicData uri="http://schemas.openxmlformats.org/drawingml/2006/picture">
              <pic:pic>
                <pic:nvPicPr>
                  <pic:cNvPr id="0" name="l96p.png"/>
                  <pic:cNvPicPr/>
                </pic:nvPicPr>
                <pic:blipFill>
                  <a:blip r:embed="rId1"/>
                  <a:stretch>
                    <a:fillRect/>
                  </a:stretch>
                </pic:blipFill>
                <pic:spPr>
                  <a:xfrm>
                    <a:off x="0" y="0"/>
                    <a:ext cx="468000" cy="468000"/>
                  </a:xfrm>
                  <a:prstGeom prst="rec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94a3323e03193fcb9df730ca2ffc5f3db8f895.png"/><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מאיפה באו מילות הבחירות?</dc:title>
  <dc:creator>רוית ראש בן ישי</dc:creator>
  <cp:lastModifiedBy>Un-named</cp:lastModifiedBy>
  <cp:revision>1</cp:revision>
  <dcterms:created xsi:type="dcterms:W3CDTF">2026-10-27T08:49:11.218Z</dcterms:created>
  <dcterms:modified xsi:type="dcterms:W3CDTF">2026-10-27T08:49:11.218Z</dcterms:modified>
</cp:coreProperties>
</file>

<file path=docProps/custom.xml><?xml version="1.0" encoding="utf-8"?>
<Properties xmlns="http://schemas.openxmlformats.org/officeDocument/2006/custom-properties" xmlns:vt="http://schemas.openxmlformats.org/officeDocument/2006/docPropsVTypes"/>
</file>